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D76E" w14:textId="77777777" w:rsidR="00283A4E" w:rsidRPr="001E2B34" w:rsidRDefault="00283A4E" w:rsidP="00283A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401A06" w14:textId="77777777" w:rsidR="00243067" w:rsidRPr="00243067" w:rsidRDefault="00243067" w:rsidP="00243067">
      <w:pPr>
        <w:pStyle w:val="Ttulo3"/>
        <w:spacing w:before="0"/>
        <w:rPr>
          <w:rFonts w:ascii="Arial" w:eastAsia="Times New Roman" w:hAnsi="Arial" w:cs="Arial"/>
          <w:b/>
          <w:bCs/>
          <w:color w:val="auto"/>
          <w:sz w:val="27"/>
          <w:szCs w:val="27"/>
          <w:lang w:eastAsia="pt-BR"/>
        </w:rPr>
      </w:pPr>
      <w:r w:rsidRPr="00243067">
        <w:rPr>
          <w:rFonts w:ascii="Arial" w:eastAsia="Times New Roman" w:hAnsi="Arial" w:cs="Arial"/>
          <w:b/>
          <w:bCs/>
          <w:color w:val="auto"/>
          <w:sz w:val="27"/>
          <w:szCs w:val="27"/>
          <w:lang w:eastAsia="pt-BR"/>
        </w:rPr>
        <w:t>MENSAGEM Nº 44/2026</w:t>
      </w:r>
    </w:p>
    <w:p w14:paraId="1F335D8E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Dionísio Cerqueira - SC, 08 de setembro de 2026.</w:t>
      </w:r>
    </w:p>
    <w:p w14:paraId="1098D05A" w14:textId="097C2679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 Sua Excelência o Senhor</w:t>
      </w:r>
    </w:p>
    <w:p w14:paraId="517DD646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Presidente da Câmara Municipal de Vereadores</w:t>
      </w:r>
    </w:p>
    <w:p w14:paraId="63922381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Dionísio Cerqueira – SC</w:t>
      </w:r>
    </w:p>
    <w:p w14:paraId="7868F12A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Assunto: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 Encaminhamento do Projeto de Lei Ordinário nº _____/2026 (Abertura de Crédito Adicional Especial – PROERD) </w:t>
      </w:r>
    </w:p>
    <w:p w14:paraId="6CF8C846" w14:textId="4DE4496D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>Senhor Presidente,</w:t>
      </w:r>
    </w:p>
    <w:p w14:paraId="1F28148D" w14:textId="0EDDC7A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>Senhores Vereadores</w:t>
      </w:r>
    </w:p>
    <w:p w14:paraId="5FA92715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Tenho a honra de submeter à elevada apreciação dessa Egrégia Casa Legislativa o anexo </w:t>
      </w: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Projeto de Lei Ordinário nº _____/2026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, que </w:t>
      </w:r>
      <w:r w:rsidRPr="00243067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"Dispõe sobre a abertura de Crédito Adicional Especial no Orçamento Geral da Prefeitura Municipal de Dionísio Cerqueira e dá outras providências"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</w:p>
    <w:p w14:paraId="774D43DE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A presente proposição visa à autorização legislativa para a inclusão de dotação orçamentária no montante de </w:t>
      </w: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R$ 5.957,00 (cinco mil novecentos e cinquenta e sete reais)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, destinada à manutenção das atividades do Programa Educacional de Resistência às Drogas e à Violência (PROERD), desenvolvido em parceria indispensável com a Polícia Militar de Santa Catarina. </w:t>
      </w:r>
    </w:p>
    <w:p w14:paraId="6A31836C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>Certa da atenção de Vossas Excelências para com as causas relativas à proteção e desenvolvimento de nossas crianças e adolescentes, solicito a apreciação e aprovação da presente matéria em regime de urgência, nos termos regimentais.</w:t>
      </w:r>
    </w:p>
    <w:p w14:paraId="088BB61B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>Na oportunidade, renovo os meus protestos de elevada estima e distinta consideração.</w:t>
      </w:r>
    </w:p>
    <w:p w14:paraId="72D5E48D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>Atenciosamente,</w:t>
      </w:r>
    </w:p>
    <w:p w14:paraId="12ADDEA6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BIANCA MOREIRA MARAN BERTAMONI</w:t>
      </w:r>
    </w:p>
    <w:p w14:paraId="33434FA9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Prefeita Municipal de Dionísio Cerqueira </w:t>
      </w:r>
    </w:p>
    <w:p w14:paraId="7F971633" w14:textId="77777777" w:rsidR="00243067" w:rsidRDefault="00243067" w:rsidP="001E2B3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2FA019" w14:textId="77777777" w:rsidR="00243067" w:rsidRDefault="00243067" w:rsidP="001E2B3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4D32E7" w14:textId="14E95A08" w:rsidR="001E2B34" w:rsidRPr="001E2B34" w:rsidRDefault="001E2B34" w:rsidP="001E2B3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B34">
        <w:rPr>
          <w:rFonts w:ascii="Times New Roman" w:hAnsi="Times New Roman" w:cs="Times New Roman"/>
          <w:b/>
          <w:sz w:val="24"/>
          <w:szCs w:val="24"/>
        </w:rPr>
        <w:lastRenderedPageBreak/>
        <w:t>PROJETO DE LEI ORDINÁRIO nº _____/202</w:t>
      </w:r>
      <w:r w:rsidR="003519B5">
        <w:rPr>
          <w:rFonts w:ascii="Times New Roman" w:hAnsi="Times New Roman" w:cs="Times New Roman"/>
          <w:b/>
          <w:sz w:val="24"/>
          <w:szCs w:val="24"/>
        </w:rPr>
        <w:t>6</w:t>
      </w:r>
      <w:r w:rsidRPr="001E2B34">
        <w:rPr>
          <w:rFonts w:ascii="Times New Roman" w:hAnsi="Times New Roman" w:cs="Times New Roman"/>
          <w:b/>
          <w:sz w:val="24"/>
          <w:szCs w:val="24"/>
        </w:rPr>
        <w:t>.</w:t>
      </w:r>
    </w:p>
    <w:p w14:paraId="7177DE90" w14:textId="1A1BD046" w:rsidR="0043418E" w:rsidRPr="00913692" w:rsidRDefault="0043418E" w:rsidP="0043418E">
      <w:pPr>
        <w:keepNext/>
        <w:spacing w:before="0" w:after="0" w:line="240" w:lineRule="auto"/>
        <w:ind w:left="3402"/>
        <w:contextualSpacing/>
        <w:jc w:val="both"/>
        <w:outlineLvl w:val="1"/>
        <w:rPr>
          <w:rFonts w:ascii="Times New Roman" w:hAnsi="Times New Roman"/>
          <w:b/>
          <w:bCs/>
          <w:caps/>
          <w:sz w:val="24"/>
          <w:szCs w:val="24"/>
          <w:lang w:eastAsia="pt-BR"/>
        </w:rPr>
      </w:pPr>
      <w:r w:rsidRPr="00913692">
        <w:rPr>
          <w:rFonts w:ascii="Times New Roman" w:hAnsi="Times New Roman"/>
          <w:b/>
          <w:bCs/>
          <w:caps/>
          <w:sz w:val="24"/>
          <w:szCs w:val="24"/>
          <w:lang w:eastAsia="pt-BR"/>
        </w:rPr>
        <w:t>Dispõe sobre Abertura de Crédito Adicional especial NO ORÇAMENTO GERAL D</w:t>
      </w:r>
      <w:r w:rsidR="003E4984">
        <w:rPr>
          <w:rFonts w:ascii="Times New Roman" w:hAnsi="Times New Roman"/>
          <w:b/>
          <w:bCs/>
          <w:caps/>
          <w:sz w:val="24"/>
          <w:szCs w:val="24"/>
          <w:lang w:eastAsia="pt-BR"/>
        </w:rPr>
        <w:t>A PREFEITURA MUNICIPAL DE DIONÍSIO CERQUEIRA</w:t>
      </w:r>
      <w:r w:rsidRPr="00913692">
        <w:rPr>
          <w:rFonts w:ascii="Times New Roman" w:hAnsi="Times New Roman"/>
          <w:b/>
          <w:bCs/>
          <w:caps/>
          <w:sz w:val="24"/>
          <w:szCs w:val="24"/>
          <w:lang w:eastAsia="pt-BR"/>
        </w:rPr>
        <w:t xml:space="preserve"> e dá outras providências.</w:t>
      </w:r>
    </w:p>
    <w:p w14:paraId="1EA2381F" w14:textId="77777777" w:rsidR="0043418E" w:rsidRDefault="0043418E" w:rsidP="0043418E">
      <w:pPr>
        <w:keepNext/>
        <w:spacing w:before="0" w:after="0" w:line="240" w:lineRule="auto"/>
        <w:ind w:left="3402"/>
        <w:contextualSpacing/>
        <w:jc w:val="both"/>
        <w:outlineLvl w:val="1"/>
        <w:rPr>
          <w:rFonts w:ascii="Times New Roman" w:hAnsi="Times New Roman"/>
          <w:b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 xml:space="preserve">                       </w:t>
      </w:r>
    </w:p>
    <w:p w14:paraId="504FAFD6" w14:textId="7F7FB64F" w:rsidR="0043418E" w:rsidRDefault="003519B5" w:rsidP="001D717D">
      <w:pPr>
        <w:spacing w:before="0"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BIANCA MOREIRA MARAN BERTAMONI</w:t>
      </w:r>
      <w:r w:rsidR="002B115C"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, Prefeit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2B11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B115C"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de Dionísio Cerqueira</w:t>
      </w:r>
      <w:r w:rsidR="002B115C" w:rsidRPr="0091339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43418E" w:rsidRPr="00913395">
        <w:rPr>
          <w:rFonts w:ascii="Times New Roman" w:hAnsi="Times New Roman"/>
          <w:sz w:val="24"/>
          <w:szCs w:val="24"/>
          <w:lang w:eastAsia="pt-BR"/>
        </w:rPr>
        <w:t>- Estado de Santa Catarina, no uso de suas atribuições legais e com amparo na Lei Orgânica Municipal (art. 84, III) faz saber a todos os habitantes d</w:t>
      </w:r>
      <w:r w:rsidR="0043418E">
        <w:rPr>
          <w:rFonts w:ascii="Times New Roman" w:hAnsi="Times New Roman"/>
          <w:sz w:val="24"/>
          <w:szCs w:val="24"/>
          <w:lang w:eastAsia="pt-BR"/>
        </w:rPr>
        <w:t xml:space="preserve">este Município, que a Câmara de </w:t>
      </w:r>
      <w:r w:rsidR="0043418E" w:rsidRPr="00913395">
        <w:rPr>
          <w:rFonts w:ascii="Times New Roman" w:hAnsi="Times New Roman"/>
          <w:sz w:val="24"/>
          <w:szCs w:val="24"/>
          <w:lang w:eastAsia="pt-BR"/>
        </w:rPr>
        <w:t>Vereadores aprovou e eu sanciono</w:t>
      </w:r>
      <w:r w:rsidR="0043418E">
        <w:rPr>
          <w:rFonts w:ascii="Times New Roman" w:hAnsi="Times New Roman"/>
          <w:sz w:val="24"/>
          <w:szCs w:val="24"/>
          <w:lang w:eastAsia="pt-BR"/>
        </w:rPr>
        <w:t xml:space="preserve"> e promulgo</w:t>
      </w:r>
      <w:r w:rsidR="0043418E" w:rsidRPr="00913395">
        <w:rPr>
          <w:rFonts w:ascii="Times New Roman" w:hAnsi="Times New Roman"/>
          <w:sz w:val="24"/>
          <w:szCs w:val="24"/>
          <w:lang w:eastAsia="pt-BR"/>
        </w:rPr>
        <w:t xml:space="preserve"> a seguinte LEI:</w:t>
      </w:r>
    </w:p>
    <w:p w14:paraId="1C1995E3" w14:textId="77777777" w:rsidR="0043418E" w:rsidRDefault="0043418E" w:rsidP="0043418E">
      <w:pPr>
        <w:keepNext/>
        <w:spacing w:before="0" w:after="0" w:line="240" w:lineRule="auto"/>
        <w:ind w:firstLine="1134"/>
        <w:contextualSpacing/>
        <w:jc w:val="both"/>
        <w:outlineLvl w:val="1"/>
        <w:rPr>
          <w:rFonts w:ascii="Times New Roman" w:hAnsi="Times New Roman"/>
          <w:sz w:val="24"/>
          <w:szCs w:val="24"/>
          <w:lang w:eastAsia="pt-BR"/>
        </w:rPr>
      </w:pPr>
    </w:p>
    <w:p w14:paraId="1C97E395" w14:textId="0D09B5D7" w:rsidR="0043418E" w:rsidRDefault="0043418E" w:rsidP="0043418E">
      <w:pPr>
        <w:spacing w:before="0" w:after="0"/>
        <w:ind w:firstLine="1134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913692">
        <w:rPr>
          <w:rFonts w:ascii="Times New Roman" w:hAnsi="Times New Roman"/>
          <w:b/>
          <w:bCs/>
          <w:sz w:val="24"/>
          <w:szCs w:val="24"/>
          <w:lang w:eastAsia="pt-BR"/>
        </w:rPr>
        <w:t>Art. 1º</w:t>
      </w:r>
      <w:r w:rsidRPr="00913692">
        <w:rPr>
          <w:rFonts w:ascii="Times New Roman" w:hAnsi="Times New Roman"/>
          <w:b/>
          <w:sz w:val="24"/>
          <w:szCs w:val="24"/>
          <w:lang w:eastAsia="pt-BR"/>
        </w:rPr>
        <w:t xml:space="preserve"> -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 Fica autorizado a abertura de um Crédito Adicional </w:t>
      </w:r>
      <w:r w:rsidRPr="00913692">
        <w:rPr>
          <w:rFonts w:ascii="Times New Roman" w:hAnsi="Times New Roman"/>
          <w:b/>
          <w:bCs/>
          <w:sz w:val="24"/>
          <w:szCs w:val="24"/>
          <w:lang w:eastAsia="pt-BR"/>
        </w:rPr>
        <w:t>ESPECIAL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 no valor de</w:t>
      </w:r>
      <w:r w:rsidRPr="00913692">
        <w:rPr>
          <w:rFonts w:ascii="Times New Roman" w:hAnsi="Times New Roman"/>
          <w:b/>
          <w:sz w:val="24"/>
          <w:szCs w:val="24"/>
          <w:lang w:eastAsia="pt-BR"/>
        </w:rPr>
        <w:t xml:space="preserve"> R$ </w:t>
      </w:r>
      <w:r w:rsidR="003E4984">
        <w:rPr>
          <w:rFonts w:ascii="Times New Roman" w:hAnsi="Times New Roman"/>
          <w:b/>
          <w:sz w:val="24"/>
          <w:szCs w:val="24"/>
          <w:lang w:eastAsia="pt-BR"/>
        </w:rPr>
        <w:t>5.957,00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913692">
        <w:rPr>
          <w:rFonts w:ascii="Times New Roman" w:hAnsi="Times New Roman"/>
          <w:b/>
          <w:sz w:val="24"/>
          <w:szCs w:val="24"/>
          <w:lang w:eastAsia="pt-BR"/>
        </w:rPr>
        <w:t>(</w:t>
      </w:r>
      <w:r w:rsidR="003E4984">
        <w:rPr>
          <w:rFonts w:ascii="Times New Roman" w:hAnsi="Times New Roman"/>
          <w:b/>
          <w:sz w:val="24"/>
          <w:szCs w:val="24"/>
          <w:lang w:eastAsia="pt-BR"/>
        </w:rPr>
        <w:t xml:space="preserve">Cinco mil novecentos e cinquenta e sete </w:t>
      </w:r>
      <w:r w:rsidR="003519B5">
        <w:rPr>
          <w:rFonts w:ascii="Times New Roman" w:hAnsi="Times New Roman"/>
          <w:b/>
          <w:sz w:val="24"/>
          <w:szCs w:val="24"/>
          <w:lang w:eastAsia="pt-BR"/>
        </w:rPr>
        <w:t>reais</w:t>
      </w:r>
      <w:r w:rsidRPr="00913692">
        <w:rPr>
          <w:rFonts w:ascii="Times New Roman" w:hAnsi="Times New Roman"/>
          <w:b/>
          <w:sz w:val="24"/>
          <w:szCs w:val="24"/>
          <w:lang w:eastAsia="pt-BR"/>
        </w:rPr>
        <w:t>)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 no Orçamento Geral d</w:t>
      </w:r>
      <w:r w:rsidR="003E4984">
        <w:rPr>
          <w:rFonts w:ascii="Times New Roman" w:hAnsi="Times New Roman"/>
          <w:sz w:val="24"/>
          <w:szCs w:val="24"/>
          <w:lang w:eastAsia="pt-BR"/>
        </w:rPr>
        <w:t xml:space="preserve">a Prefeitura municipal de </w:t>
      </w:r>
      <w:r w:rsidRPr="00913692">
        <w:rPr>
          <w:rFonts w:ascii="Times New Roman" w:hAnsi="Times New Roman"/>
          <w:sz w:val="24"/>
          <w:szCs w:val="24"/>
          <w:lang w:eastAsia="pt-BR"/>
        </w:rPr>
        <w:t>Dionísio Cerqueira</w:t>
      </w:r>
      <w:r w:rsidRPr="00913692">
        <w:rPr>
          <w:rFonts w:ascii="Times New Roman" w:hAnsi="Times New Roman"/>
          <w:b/>
          <w:sz w:val="24"/>
          <w:szCs w:val="24"/>
          <w:lang w:eastAsia="pt-BR"/>
        </w:rPr>
        <w:t xml:space="preserve">, 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para instituir as Dotações Orçamentárias, conforme abaixo, integrando tais procedimentos a Lei 4.320 de 17 de março de 1964 e Lei Municipal </w:t>
      </w:r>
      <w:r w:rsidR="00AB5D51">
        <w:rPr>
          <w:rFonts w:ascii="Times New Roman" w:hAnsi="Times New Roman"/>
          <w:sz w:val="24"/>
          <w:szCs w:val="24"/>
          <w:lang w:eastAsia="pt-BR"/>
        </w:rPr>
        <w:t>50</w:t>
      </w:r>
      <w:r w:rsidR="003519B5">
        <w:rPr>
          <w:rFonts w:ascii="Times New Roman" w:hAnsi="Times New Roman"/>
          <w:sz w:val="24"/>
          <w:szCs w:val="24"/>
          <w:lang w:eastAsia="pt-BR"/>
        </w:rPr>
        <w:t>85</w:t>
      </w:r>
      <w:r w:rsidR="00C27D5C">
        <w:rPr>
          <w:rFonts w:ascii="Times New Roman" w:hAnsi="Times New Roman"/>
          <w:sz w:val="24"/>
          <w:szCs w:val="24"/>
          <w:lang w:eastAsia="pt-BR"/>
        </w:rPr>
        <w:t>/</w:t>
      </w:r>
      <w:r w:rsidRPr="00913692">
        <w:rPr>
          <w:rFonts w:ascii="Times New Roman" w:hAnsi="Times New Roman"/>
          <w:sz w:val="24"/>
          <w:szCs w:val="24"/>
          <w:lang w:eastAsia="pt-BR"/>
        </w:rPr>
        <w:t>202</w:t>
      </w:r>
      <w:r w:rsidR="003519B5">
        <w:rPr>
          <w:rFonts w:ascii="Times New Roman" w:hAnsi="Times New Roman"/>
          <w:sz w:val="24"/>
          <w:szCs w:val="24"/>
          <w:lang w:eastAsia="pt-BR"/>
        </w:rPr>
        <w:t>5</w:t>
      </w:r>
      <w:r w:rsidRPr="00913692">
        <w:rPr>
          <w:rFonts w:ascii="Times New Roman" w:hAnsi="Times New Roman"/>
          <w:sz w:val="24"/>
          <w:szCs w:val="24"/>
          <w:lang w:eastAsia="pt-BR"/>
        </w:rPr>
        <w:t>,</w:t>
      </w:r>
      <w:r w:rsidRPr="00913692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pt-BR"/>
        </w:rPr>
        <w:t xml:space="preserve"> de </w:t>
      </w:r>
      <w:r w:rsidR="003519B5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pt-BR"/>
        </w:rPr>
        <w:t>23</w:t>
      </w:r>
      <w:r w:rsidRPr="00913692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pt-BR"/>
        </w:rPr>
        <w:t xml:space="preserve"> d</w:t>
      </w:r>
      <w:r w:rsidR="00A45A0E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pt-BR"/>
        </w:rPr>
        <w:t xml:space="preserve">e </w:t>
      </w:r>
      <w:r w:rsidRPr="00913692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pt-BR"/>
        </w:rPr>
        <w:t>dezembro de 202</w:t>
      </w:r>
      <w:r w:rsidR="003519B5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pt-BR"/>
        </w:rPr>
        <w:t>5</w:t>
      </w:r>
      <w:r w:rsidRPr="00913692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pt-BR"/>
        </w:rPr>
        <w:t>,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 que estima a receita e fixa a despesa do município para o exercício de 202</w:t>
      </w:r>
      <w:r w:rsidR="003519B5">
        <w:rPr>
          <w:rFonts w:ascii="Times New Roman" w:hAnsi="Times New Roman"/>
          <w:sz w:val="24"/>
          <w:szCs w:val="24"/>
          <w:lang w:eastAsia="pt-BR"/>
        </w:rPr>
        <w:t>6</w:t>
      </w:r>
      <w:r w:rsidRPr="00913692">
        <w:rPr>
          <w:rFonts w:ascii="Times New Roman" w:hAnsi="Times New Roman"/>
          <w:sz w:val="24"/>
          <w:szCs w:val="24"/>
          <w:lang w:eastAsia="pt-BR"/>
        </w:rPr>
        <w:t>.</w:t>
      </w:r>
    </w:p>
    <w:p w14:paraId="0A0294DD" w14:textId="0184AFA4" w:rsidR="0043418E" w:rsidRPr="00913692" w:rsidRDefault="006F32AC" w:rsidP="0043418E">
      <w:pPr>
        <w:spacing w:before="0" w:after="0"/>
        <w:contextualSpacing/>
        <w:jc w:val="both"/>
        <w:rPr>
          <w:rFonts w:ascii="Times New Roman" w:hAnsi="Times New Roman"/>
          <w:b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PREFEITURA MUNICIPAL DE DIONÍSIO CERQUEIRA</w:t>
      </w:r>
    </w:p>
    <w:p w14:paraId="20158B93" w14:textId="2089BF9A" w:rsidR="0043418E" w:rsidRPr="00913692" w:rsidRDefault="005A2E93" w:rsidP="0043418E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5A2E93">
        <w:rPr>
          <w:rFonts w:ascii="Times New Roman" w:hAnsi="Times New Roman"/>
          <w:bCs/>
          <w:sz w:val="24"/>
          <w:szCs w:val="24"/>
          <w:lang w:eastAsia="pt-BR"/>
        </w:rPr>
        <w:t xml:space="preserve">ORGÃO: </w:t>
      </w:r>
      <w:r w:rsidR="006F32AC">
        <w:rPr>
          <w:rFonts w:ascii="Times New Roman" w:hAnsi="Times New Roman"/>
          <w:bCs/>
          <w:sz w:val="24"/>
          <w:szCs w:val="24"/>
          <w:lang w:eastAsia="pt-BR"/>
        </w:rPr>
        <w:t>09</w:t>
      </w:r>
      <w:r w:rsidR="003519B5">
        <w:rPr>
          <w:rFonts w:ascii="Times New Roman" w:hAnsi="Times New Roman"/>
          <w:bCs/>
          <w:sz w:val="24"/>
          <w:szCs w:val="24"/>
          <w:lang w:eastAsia="pt-BR"/>
        </w:rPr>
        <w:t>.00</w:t>
      </w:r>
      <w:r w:rsidR="003E4984">
        <w:rPr>
          <w:rFonts w:ascii="Times New Roman" w:hAnsi="Times New Roman"/>
          <w:bCs/>
          <w:sz w:val="24"/>
          <w:szCs w:val="24"/>
          <w:lang w:eastAsia="pt-BR"/>
        </w:rPr>
        <w:t>0</w:t>
      </w:r>
      <w:r w:rsidR="0043418E" w:rsidRPr="00913692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r w:rsidR="0043418E">
        <w:rPr>
          <w:rFonts w:ascii="Times New Roman" w:hAnsi="Times New Roman"/>
          <w:b/>
          <w:sz w:val="24"/>
          <w:szCs w:val="24"/>
          <w:lang w:eastAsia="pt-BR"/>
        </w:rPr>
        <w:t>–</w:t>
      </w:r>
      <w:r w:rsidR="0043418E" w:rsidRPr="00913692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r w:rsidR="003E4984">
        <w:rPr>
          <w:rFonts w:ascii="Times New Roman" w:hAnsi="Times New Roman"/>
          <w:bCs/>
          <w:sz w:val="24"/>
          <w:szCs w:val="24"/>
          <w:lang w:eastAsia="pt-BR"/>
        </w:rPr>
        <w:t>SECRETARIA DE DESENVOLVIMENTO URBANO</w:t>
      </w:r>
    </w:p>
    <w:p w14:paraId="688CCAAA" w14:textId="16630FA4" w:rsidR="00AB5D51" w:rsidRPr="00AB5D51" w:rsidRDefault="00AB5D51" w:rsidP="00AB5D51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AB5D51">
        <w:rPr>
          <w:rFonts w:ascii="Times New Roman" w:hAnsi="Times New Roman"/>
          <w:sz w:val="24"/>
          <w:szCs w:val="24"/>
          <w:lang w:eastAsia="pt-BR"/>
        </w:rPr>
        <w:t xml:space="preserve">Unidade Orçamentária: </w:t>
      </w:r>
      <w:r w:rsidR="003E4984">
        <w:rPr>
          <w:rFonts w:ascii="Times New Roman" w:hAnsi="Times New Roman"/>
          <w:sz w:val="24"/>
          <w:szCs w:val="24"/>
          <w:lang w:eastAsia="pt-BR"/>
        </w:rPr>
        <w:t>09</w:t>
      </w:r>
      <w:r w:rsidR="005A2E93">
        <w:rPr>
          <w:rFonts w:ascii="Times New Roman" w:hAnsi="Times New Roman"/>
          <w:sz w:val="24"/>
          <w:szCs w:val="24"/>
          <w:lang w:eastAsia="pt-BR"/>
        </w:rPr>
        <w:t>.00</w:t>
      </w:r>
      <w:r w:rsidR="003E4984">
        <w:rPr>
          <w:rFonts w:ascii="Times New Roman" w:hAnsi="Times New Roman"/>
          <w:sz w:val="24"/>
          <w:szCs w:val="24"/>
          <w:lang w:eastAsia="pt-BR"/>
        </w:rPr>
        <w:t>1</w:t>
      </w:r>
      <w:r w:rsidRPr="00AB5D51">
        <w:rPr>
          <w:rFonts w:ascii="Times New Roman" w:hAnsi="Times New Roman"/>
          <w:sz w:val="24"/>
          <w:szCs w:val="24"/>
          <w:lang w:eastAsia="pt-BR"/>
        </w:rPr>
        <w:t xml:space="preserve"> – </w:t>
      </w:r>
      <w:r w:rsidR="003E4984">
        <w:rPr>
          <w:rFonts w:ascii="Times New Roman" w:hAnsi="Times New Roman"/>
          <w:sz w:val="24"/>
          <w:szCs w:val="24"/>
          <w:lang w:eastAsia="pt-BR"/>
        </w:rPr>
        <w:t>Departamento de Desenvolvimento Urbano</w:t>
      </w:r>
    </w:p>
    <w:p w14:paraId="7C47C182" w14:textId="288181D2" w:rsidR="00AB5D51" w:rsidRPr="00AB5D51" w:rsidRDefault="00AB5D51" w:rsidP="00AB5D51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AB5D51">
        <w:rPr>
          <w:rFonts w:ascii="Times New Roman" w:hAnsi="Times New Roman"/>
          <w:sz w:val="24"/>
          <w:szCs w:val="24"/>
          <w:lang w:eastAsia="pt-BR"/>
        </w:rPr>
        <w:t xml:space="preserve">Função: </w:t>
      </w:r>
      <w:r w:rsidR="003519B5">
        <w:rPr>
          <w:rFonts w:ascii="Times New Roman" w:hAnsi="Times New Roman"/>
          <w:sz w:val="24"/>
          <w:szCs w:val="24"/>
          <w:lang w:eastAsia="pt-BR"/>
        </w:rPr>
        <w:t>1</w:t>
      </w:r>
      <w:r w:rsidR="003E4984">
        <w:rPr>
          <w:rFonts w:ascii="Times New Roman" w:hAnsi="Times New Roman"/>
          <w:sz w:val="24"/>
          <w:szCs w:val="24"/>
          <w:lang w:eastAsia="pt-BR"/>
        </w:rPr>
        <w:t>4</w:t>
      </w:r>
      <w:r w:rsidRPr="00AB5D51">
        <w:rPr>
          <w:rFonts w:ascii="Times New Roman" w:hAnsi="Times New Roman"/>
          <w:sz w:val="24"/>
          <w:szCs w:val="24"/>
          <w:lang w:eastAsia="pt-BR"/>
        </w:rPr>
        <w:t xml:space="preserve"> – </w:t>
      </w:r>
      <w:r w:rsidR="003E4984">
        <w:rPr>
          <w:rFonts w:ascii="Times New Roman" w:hAnsi="Times New Roman"/>
          <w:sz w:val="24"/>
          <w:szCs w:val="24"/>
          <w:lang w:eastAsia="pt-BR"/>
        </w:rPr>
        <w:t xml:space="preserve">Direito da Cidadania </w:t>
      </w:r>
    </w:p>
    <w:p w14:paraId="67D79727" w14:textId="6B477FCD" w:rsidR="00AB5D51" w:rsidRPr="00AB5D51" w:rsidRDefault="00AB5D51" w:rsidP="00AB5D51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AB5D51">
        <w:rPr>
          <w:rFonts w:ascii="Times New Roman" w:hAnsi="Times New Roman"/>
          <w:sz w:val="24"/>
          <w:szCs w:val="24"/>
          <w:lang w:eastAsia="pt-BR"/>
        </w:rPr>
        <w:t xml:space="preserve">Subfunção: </w:t>
      </w:r>
      <w:r w:rsidR="003E4984">
        <w:rPr>
          <w:rFonts w:ascii="Times New Roman" w:hAnsi="Times New Roman"/>
          <w:sz w:val="24"/>
          <w:szCs w:val="24"/>
          <w:lang w:eastAsia="pt-BR"/>
        </w:rPr>
        <w:t>243</w:t>
      </w:r>
      <w:r w:rsidR="005A2E93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AB5D51">
        <w:rPr>
          <w:rFonts w:ascii="Times New Roman" w:hAnsi="Times New Roman"/>
          <w:sz w:val="24"/>
          <w:szCs w:val="24"/>
          <w:lang w:eastAsia="pt-BR"/>
        </w:rPr>
        <w:t xml:space="preserve">– </w:t>
      </w:r>
      <w:r w:rsidR="00734741">
        <w:rPr>
          <w:rFonts w:ascii="Times New Roman" w:hAnsi="Times New Roman"/>
          <w:sz w:val="24"/>
          <w:szCs w:val="24"/>
          <w:lang w:eastAsia="pt-BR"/>
        </w:rPr>
        <w:t xml:space="preserve">Assistência </w:t>
      </w:r>
      <w:r w:rsidR="003E4984">
        <w:rPr>
          <w:rFonts w:ascii="Times New Roman" w:hAnsi="Times New Roman"/>
          <w:sz w:val="24"/>
          <w:szCs w:val="24"/>
          <w:lang w:eastAsia="pt-BR"/>
        </w:rPr>
        <w:t>à Criança e ao Adolescente</w:t>
      </w:r>
    </w:p>
    <w:p w14:paraId="54CEA7FB" w14:textId="1A195012" w:rsidR="00AB5D51" w:rsidRDefault="00AB5D51" w:rsidP="00AB5D51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AB5D51">
        <w:rPr>
          <w:rFonts w:ascii="Times New Roman" w:hAnsi="Times New Roman"/>
          <w:sz w:val="24"/>
          <w:szCs w:val="24"/>
          <w:lang w:eastAsia="pt-BR"/>
        </w:rPr>
        <w:t xml:space="preserve">Programa: </w:t>
      </w:r>
      <w:r w:rsidR="003519B5">
        <w:rPr>
          <w:rFonts w:ascii="Times New Roman" w:hAnsi="Times New Roman"/>
          <w:sz w:val="24"/>
          <w:szCs w:val="24"/>
          <w:lang w:eastAsia="pt-BR"/>
        </w:rPr>
        <w:t>002</w:t>
      </w:r>
      <w:r w:rsidR="003E4984">
        <w:rPr>
          <w:rFonts w:ascii="Times New Roman" w:hAnsi="Times New Roman"/>
          <w:sz w:val="24"/>
          <w:szCs w:val="24"/>
          <w:lang w:eastAsia="pt-BR"/>
        </w:rPr>
        <w:t>1</w:t>
      </w:r>
      <w:r w:rsidRPr="00AB5D51">
        <w:rPr>
          <w:rFonts w:ascii="Times New Roman" w:hAnsi="Times New Roman"/>
          <w:sz w:val="24"/>
          <w:szCs w:val="24"/>
          <w:lang w:eastAsia="pt-BR"/>
        </w:rPr>
        <w:t xml:space="preserve"> – </w:t>
      </w:r>
      <w:r w:rsidR="003E4984">
        <w:rPr>
          <w:rFonts w:ascii="Times New Roman" w:hAnsi="Times New Roman"/>
          <w:sz w:val="24"/>
          <w:szCs w:val="24"/>
          <w:lang w:eastAsia="pt-BR"/>
        </w:rPr>
        <w:t>Desenvolvimento Comunitário</w:t>
      </w:r>
      <w:r w:rsidR="003519B5">
        <w:rPr>
          <w:rFonts w:ascii="Times New Roman" w:hAnsi="Times New Roman"/>
          <w:sz w:val="24"/>
          <w:szCs w:val="24"/>
          <w:lang w:eastAsia="pt-BR"/>
        </w:rPr>
        <w:t xml:space="preserve"> </w:t>
      </w:r>
    </w:p>
    <w:p w14:paraId="0E56876E" w14:textId="07288361" w:rsidR="005A2E93" w:rsidRDefault="00734741" w:rsidP="005A2E93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>Ação</w:t>
      </w:r>
      <w:r w:rsidR="005A2E93">
        <w:rPr>
          <w:rFonts w:ascii="Times New Roman" w:hAnsi="Times New Roman"/>
          <w:sz w:val="24"/>
          <w:szCs w:val="24"/>
          <w:lang w:eastAsia="pt-BR"/>
        </w:rPr>
        <w:t xml:space="preserve">: </w:t>
      </w:r>
      <w:r w:rsidR="003519B5">
        <w:rPr>
          <w:rFonts w:ascii="Times New Roman" w:hAnsi="Times New Roman"/>
          <w:sz w:val="24"/>
          <w:szCs w:val="24"/>
          <w:lang w:eastAsia="pt-BR"/>
        </w:rPr>
        <w:t>206</w:t>
      </w:r>
      <w:r w:rsidR="009B2D8C">
        <w:rPr>
          <w:rFonts w:ascii="Times New Roman" w:hAnsi="Times New Roman"/>
          <w:sz w:val="24"/>
          <w:szCs w:val="24"/>
          <w:lang w:eastAsia="pt-BR"/>
        </w:rPr>
        <w:t>9</w:t>
      </w:r>
      <w:r w:rsidR="005A2E93">
        <w:rPr>
          <w:rFonts w:ascii="Times New Roman" w:hAnsi="Times New Roman"/>
          <w:sz w:val="24"/>
          <w:szCs w:val="24"/>
          <w:lang w:eastAsia="pt-BR"/>
        </w:rPr>
        <w:t xml:space="preserve"> </w:t>
      </w:r>
      <w:r>
        <w:rPr>
          <w:rFonts w:ascii="Times New Roman" w:hAnsi="Times New Roman"/>
          <w:sz w:val="24"/>
          <w:szCs w:val="24"/>
          <w:lang w:eastAsia="pt-BR"/>
        </w:rPr>
        <w:t>–</w:t>
      </w:r>
      <w:r w:rsidR="005A2E93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3519B5">
        <w:rPr>
          <w:rFonts w:ascii="Times New Roman" w:hAnsi="Times New Roman"/>
          <w:sz w:val="24"/>
          <w:szCs w:val="24"/>
          <w:lang w:eastAsia="pt-BR"/>
        </w:rPr>
        <w:t xml:space="preserve">Manutenção </w:t>
      </w:r>
      <w:r w:rsidR="003E4984">
        <w:rPr>
          <w:rFonts w:ascii="Times New Roman" w:hAnsi="Times New Roman"/>
          <w:sz w:val="24"/>
          <w:szCs w:val="24"/>
          <w:lang w:eastAsia="pt-BR"/>
        </w:rPr>
        <w:t>das Atividades do PROERD em parceria com a Polícia M</w:t>
      </w:r>
      <w:r w:rsidR="00243067" w:rsidRPr="00243067">
        <w:rPr>
          <w:rFonts w:ascii="Times New Roman" w:hAnsi="Times New Roman"/>
          <w:sz w:val="24"/>
          <w:szCs w:val="24"/>
          <w:lang w:eastAsia="pt-BR"/>
        </w:rPr>
        <w:t>https://gemini.google.com/app/18ccb3fe200537a4?hl=pt-BR#:~:text=DOCX-,MENSAGEM%20N%C2%BA%2044/2026,DOCX,-Flash</w:t>
      </w:r>
      <w:r w:rsidR="003E4984">
        <w:rPr>
          <w:rFonts w:ascii="Times New Roman" w:hAnsi="Times New Roman"/>
          <w:sz w:val="24"/>
          <w:szCs w:val="24"/>
          <w:lang w:eastAsia="pt-BR"/>
        </w:rPr>
        <w:t>ilitar</w:t>
      </w:r>
    </w:p>
    <w:p w14:paraId="58734652" w14:textId="21284878" w:rsidR="003519B5" w:rsidRDefault="003519B5" w:rsidP="003519B5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Modalidade de Aplicação: 33.90 – Aplicações Diretas                                 </w:t>
      </w:r>
    </w:p>
    <w:p w14:paraId="79E72E46" w14:textId="0F03F020" w:rsidR="003519B5" w:rsidRDefault="00734741" w:rsidP="003519B5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Número da Despesa: </w:t>
      </w:r>
      <w:r w:rsidR="003519B5">
        <w:rPr>
          <w:rFonts w:ascii="Times New Roman" w:hAnsi="Times New Roman"/>
          <w:sz w:val="24"/>
          <w:szCs w:val="24"/>
          <w:lang w:eastAsia="pt-BR"/>
        </w:rPr>
        <w:t>193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3519B5">
        <w:rPr>
          <w:rFonts w:ascii="Times New Roman" w:hAnsi="Times New Roman"/>
          <w:sz w:val="24"/>
          <w:szCs w:val="24"/>
          <w:lang w:eastAsia="pt-BR"/>
        </w:rPr>
        <w:t xml:space="preserve">– Aplicações Diretas                                                     </w:t>
      </w:r>
      <w:r w:rsidR="003E4984">
        <w:rPr>
          <w:rFonts w:ascii="Times New Roman" w:hAnsi="Times New Roman"/>
          <w:sz w:val="24"/>
          <w:szCs w:val="24"/>
          <w:lang w:eastAsia="pt-BR"/>
        </w:rPr>
        <w:t xml:space="preserve">   </w:t>
      </w:r>
      <w:r w:rsidR="00A45A0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3519B5">
        <w:rPr>
          <w:rFonts w:ascii="Times New Roman" w:hAnsi="Times New Roman"/>
          <w:sz w:val="24"/>
          <w:szCs w:val="24"/>
          <w:lang w:eastAsia="pt-BR"/>
        </w:rPr>
        <w:t xml:space="preserve">R$ </w:t>
      </w:r>
      <w:r w:rsidR="003E4984">
        <w:rPr>
          <w:rFonts w:ascii="Times New Roman" w:hAnsi="Times New Roman"/>
          <w:sz w:val="24"/>
          <w:szCs w:val="24"/>
          <w:lang w:eastAsia="pt-BR"/>
        </w:rPr>
        <w:t>5.957,00</w:t>
      </w:r>
    </w:p>
    <w:p w14:paraId="170F28D8" w14:textId="34E71BF5" w:rsidR="00AB5D51" w:rsidRPr="00AB5D51" w:rsidRDefault="00AB5D51" w:rsidP="00AB5D51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</w:p>
    <w:p w14:paraId="5DA57DA8" w14:textId="6086C5BA" w:rsidR="0043418E" w:rsidRDefault="0043418E" w:rsidP="0043418E">
      <w:pPr>
        <w:spacing w:before="0" w:after="0"/>
        <w:ind w:firstLine="1134"/>
        <w:contextualSpacing/>
        <w:jc w:val="both"/>
        <w:rPr>
          <w:rFonts w:ascii="Times New Roman" w:hAnsi="Times New Roman"/>
          <w:b/>
          <w:sz w:val="24"/>
          <w:szCs w:val="24"/>
          <w:lang w:eastAsia="pt-BR"/>
        </w:rPr>
      </w:pPr>
      <w:r w:rsidRPr="00913692">
        <w:rPr>
          <w:rFonts w:ascii="Times New Roman" w:hAnsi="Times New Roman"/>
          <w:b/>
          <w:sz w:val="24"/>
          <w:szCs w:val="24"/>
          <w:lang w:eastAsia="pt-BR"/>
        </w:rPr>
        <w:t>Art. 2</w:t>
      </w:r>
      <w:r w:rsidRPr="00913692">
        <w:rPr>
          <w:rFonts w:ascii="Times New Roman" w:hAnsi="Times New Roman"/>
          <w:b/>
          <w:color w:val="000000"/>
          <w:sz w:val="24"/>
          <w:szCs w:val="24"/>
          <w:lang w:eastAsia="pt-BR"/>
        </w:rPr>
        <w:t xml:space="preserve">º </w:t>
      </w:r>
      <w:r w:rsidRPr="00913692">
        <w:rPr>
          <w:rFonts w:ascii="Times New Roman" w:hAnsi="Times New Roman"/>
          <w:b/>
          <w:sz w:val="24"/>
          <w:szCs w:val="24"/>
          <w:lang w:eastAsia="pt-BR"/>
        </w:rPr>
        <w:t>-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 O Crédito aberto por essa lei </w:t>
      </w:r>
      <w:r>
        <w:rPr>
          <w:rFonts w:ascii="Times New Roman" w:hAnsi="Times New Roman"/>
          <w:sz w:val="24"/>
          <w:szCs w:val="24"/>
          <w:lang w:eastAsia="pt-BR"/>
        </w:rPr>
        <w:tab/>
        <w:t>o</w:t>
      </w:r>
      <w:r w:rsidRPr="00913692">
        <w:rPr>
          <w:rFonts w:ascii="Times New Roman" w:hAnsi="Times New Roman"/>
          <w:sz w:val="24"/>
          <w:szCs w:val="24"/>
          <w:lang w:eastAsia="pt-BR"/>
        </w:rPr>
        <w:t>correrá</w:t>
      </w:r>
      <w:r w:rsidRPr="00913692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por 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conta </w:t>
      </w:r>
      <w:r w:rsidR="00734741">
        <w:rPr>
          <w:rFonts w:ascii="Times New Roman" w:hAnsi="Times New Roman"/>
          <w:sz w:val="24"/>
          <w:szCs w:val="24"/>
          <w:lang w:eastAsia="pt-BR"/>
        </w:rPr>
        <w:t xml:space="preserve">das </w:t>
      </w:r>
      <w:r w:rsidRPr="00913692">
        <w:rPr>
          <w:rFonts w:ascii="Times New Roman" w:hAnsi="Times New Roman"/>
          <w:sz w:val="24"/>
          <w:szCs w:val="24"/>
        </w:rPr>
        <w:t>fonte</w:t>
      </w:r>
      <w:r w:rsidR="0064375C">
        <w:rPr>
          <w:rFonts w:ascii="Times New Roman" w:hAnsi="Times New Roman"/>
          <w:sz w:val="24"/>
          <w:szCs w:val="24"/>
        </w:rPr>
        <w:t>s</w:t>
      </w:r>
      <w:r w:rsidRPr="00913692">
        <w:rPr>
          <w:rFonts w:ascii="Times New Roman" w:hAnsi="Times New Roman"/>
          <w:sz w:val="24"/>
          <w:szCs w:val="24"/>
        </w:rPr>
        <w:t xml:space="preserve"> de recursos</w:t>
      </w:r>
      <w:r w:rsidR="00734741">
        <w:rPr>
          <w:rFonts w:ascii="Times New Roman" w:hAnsi="Times New Roman"/>
          <w:sz w:val="24"/>
          <w:szCs w:val="24"/>
        </w:rPr>
        <w:t xml:space="preserve"> abaixo elencadas</w:t>
      </w:r>
      <w:r w:rsidRPr="00913692">
        <w:rPr>
          <w:rFonts w:ascii="Times New Roman" w:hAnsi="Times New Roman"/>
          <w:sz w:val="24"/>
          <w:szCs w:val="24"/>
        </w:rPr>
        <w:t>,</w:t>
      </w:r>
      <w:r w:rsidRPr="00913692">
        <w:rPr>
          <w:rFonts w:ascii="Times New Roman" w:hAnsi="Times New Roman"/>
          <w:sz w:val="24"/>
          <w:szCs w:val="24"/>
          <w:lang w:eastAsia="pt-BR"/>
        </w:rPr>
        <w:t xml:space="preserve"> no valor de</w:t>
      </w:r>
      <w:r w:rsidRPr="00913692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r w:rsidR="009B2D8C" w:rsidRPr="00913692">
        <w:rPr>
          <w:rFonts w:ascii="Times New Roman" w:hAnsi="Times New Roman"/>
          <w:b/>
          <w:sz w:val="24"/>
          <w:szCs w:val="24"/>
          <w:lang w:eastAsia="pt-BR"/>
        </w:rPr>
        <w:t xml:space="preserve">R$ </w:t>
      </w:r>
      <w:r w:rsidR="009B2D8C">
        <w:rPr>
          <w:rFonts w:ascii="Times New Roman" w:hAnsi="Times New Roman"/>
          <w:b/>
          <w:sz w:val="24"/>
          <w:szCs w:val="24"/>
          <w:lang w:eastAsia="pt-BR"/>
        </w:rPr>
        <w:t>5.957,00</w:t>
      </w:r>
      <w:r w:rsidR="009B2D8C" w:rsidRPr="00913692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9B2D8C" w:rsidRPr="00913692">
        <w:rPr>
          <w:rFonts w:ascii="Times New Roman" w:hAnsi="Times New Roman"/>
          <w:b/>
          <w:sz w:val="24"/>
          <w:szCs w:val="24"/>
          <w:lang w:eastAsia="pt-BR"/>
        </w:rPr>
        <w:t>(</w:t>
      </w:r>
      <w:r w:rsidR="009B2D8C">
        <w:rPr>
          <w:rFonts w:ascii="Times New Roman" w:hAnsi="Times New Roman"/>
          <w:b/>
          <w:sz w:val="24"/>
          <w:szCs w:val="24"/>
          <w:lang w:eastAsia="pt-BR"/>
        </w:rPr>
        <w:t>Cinco mil novecentos e cinquenta e sete reais</w:t>
      </w:r>
      <w:r w:rsidR="009B2D8C" w:rsidRPr="00913692">
        <w:rPr>
          <w:rFonts w:ascii="Times New Roman" w:hAnsi="Times New Roman"/>
          <w:b/>
          <w:sz w:val="24"/>
          <w:szCs w:val="24"/>
          <w:lang w:eastAsia="pt-BR"/>
        </w:rPr>
        <w:t>)</w:t>
      </w:r>
      <w:r w:rsidR="009B2D8C">
        <w:rPr>
          <w:rFonts w:ascii="Times New Roman" w:hAnsi="Times New Roman"/>
          <w:b/>
          <w:sz w:val="24"/>
          <w:szCs w:val="24"/>
          <w:lang w:eastAsia="pt-BR"/>
        </w:rPr>
        <w:t>.</w:t>
      </w:r>
    </w:p>
    <w:p w14:paraId="09A4342C" w14:textId="77777777" w:rsidR="009B2D8C" w:rsidRPr="00913692" w:rsidRDefault="009B2D8C" w:rsidP="0043418E">
      <w:pPr>
        <w:spacing w:before="0" w:after="0"/>
        <w:ind w:firstLine="1134"/>
        <w:contextualSpacing/>
        <w:jc w:val="both"/>
        <w:rPr>
          <w:rFonts w:ascii="Times New Roman" w:hAnsi="Times New Roman"/>
          <w:b/>
          <w:sz w:val="24"/>
          <w:szCs w:val="24"/>
          <w:lang w:eastAsia="pt-BR"/>
        </w:rPr>
      </w:pPr>
    </w:p>
    <w:p w14:paraId="44374483" w14:textId="26D160F6" w:rsidR="00A633CE" w:rsidRDefault="0043418E" w:rsidP="0043418E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913692">
        <w:rPr>
          <w:rFonts w:ascii="Times New Roman" w:hAnsi="Times New Roman"/>
          <w:bCs/>
          <w:sz w:val="24"/>
          <w:szCs w:val="24"/>
          <w:lang w:eastAsia="pt-BR"/>
        </w:rPr>
        <w:t xml:space="preserve">I - </w:t>
      </w:r>
      <w:r w:rsidR="00A45A0E">
        <w:rPr>
          <w:rFonts w:ascii="Times New Roman" w:hAnsi="Times New Roman"/>
          <w:bCs/>
          <w:sz w:val="24"/>
          <w:szCs w:val="24"/>
          <w:lang w:eastAsia="pt-BR"/>
        </w:rPr>
        <w:t>1</w:t>
      </w:r>
      <w:r w:rsidRPr="00913692">
        <w:rPr>
          <w:rFonts w:ascii="Times New Roman" w:hAnsi="Times New Roman"/>
          <w:sz w:val="24"/>
          <w:szCs w:val="24"/>
        </w:rPr>
        <w:t>.</w:t>
      </w:r>
      <w:r w:rsidR="00A45A0E">
        <w:rPr>
          <w:rFonts w:ascii="Times New Roman" w:hAnsi="Times New Roman"/>
          <w:sz w:val="24"/>
          <w:szCs w:val="24"/>
        </w:rPr>
        <w:t>500</w:t>
      </w:r>
      <w:r w:rsidR="0064375C">
        <w:rPr>
          <w:rFonts w:ascii="Times New Roman" w:hAnsi="Times New Roman"/>
          <w:sz w:val="24"/>
          <w:szCs w:val="24"/>
        </w:rPr>
        <w:t>.</w:t>
      </w:r>
      <w:r w:rsidR="009B2D8C">
        <w:rPr>
          <w:rFonts w:ascii="Times New Roman" w:hAnsi="Times New Roman"/>
          <w:sz w:val="24"/>
          <w:szCs w:val="24"/>
        </w:rPr>
        <w:t>0</w:t>
      </w:r>
      <w:r w:rsidR="00A45A0E">
        <w:rPr>
          <w:rFonts w:ascii="Times New Roman" w:hAnsi="Times New Roman"/>
          <w:sz w:val="24"/>
          <w:szCs w:val="24"/>
        </w:rPr>
        <w:t>00</w:t>
      </w:r>
      <w:r w:rsidR="009B2D8C">
        <w:rPr>
          <w:rFonts w:ascii="Times New Roman" w:hAnsi="Times New Roman"/>
          <w:sz w:val="24"/>
          <w:szCs w:val="24"/>
        </w:rPr>
        <w:t>0</w:t>
      </w:r>
      <w:r w:rsidR="0064375C">
        <w:rPr>
          <w:rFonts w:ascii="Times New Roman" w:hAnsi="Times New Roman"/>
          <w:sz w:val="24"/>
          <w:szCs w:val="24"/>
        </w:rPr>
        <w:t>.</w:t>
      </w:r>
      <w:r w:rsidR="00A45A0E">
        <w:rPr>
          <w:rFonts w:ascii="Times New Roman" w:hAnsi="Times New Roman"/>
          <w:sz w:val="24"/>
          <w:szCs w:val="24"/>
        </w:rPr>
        <w:t>0000</w:t>
      </w:r>
      <w:r w:rsidR="0064375C">
        <w:rPr>
          <w:rFonts w:ascii="Times New Roman" w:hAnsi="Times New Roman"/>
          <w:sz w:val="24"/>
          <w:szCs w:val="24"/>
        </w:rPr>
        <w:t xml:space="preserve"> </w:t>
      </w:r>
      <w:r w:rsidRPr="00913692">
        <w:rPr>
          <w:rFonts w:ascii="Times New Roman" w:hAnsi="Times New Roman"/>
          <w:sz w:val="24"/>
          <w:szCs w:val="24"/>
        </w:rPr>
        <w:t xml:space="preserve">– </w:t>
      </w:r>
      <w:r w:rsidR="00A633CE">
        <w:rPr>
          <w:rFonts w:ascii="Times New Roman" w:hAnsi="Times New Roman"/>
          <w:sz w:val="24"/>
          <w:szCs w:val="24"/>
        </w:rPr>
        <w:t>Aplicações Diretas</w:t>
      </w:r>
      <w:r>
        <w:rPr>
          <w:rFonts w:ascii="Times New Roman" w:hAnsi="Times New Roman"/>
          <w:sz w:val="24"/>
          <w:szCs w:val="24"/>
        </w:rPr>
        <w:t xml:space="preserve"> (</w:t>
      </w:r>
      <w:r w:rsidR="00A45A0E">
        <w:rPr>
          <w:rFonts w:ascii="Times New Roman" w:hAnsi="Times New Roman"/>
          <w:sz w:val="24"/>
          <w:szCs w:val="24"/>
        </w:rPr>
        <w:t>1</w:t>
      </w:r>
      <w:r w:rsidR="0064375C">
        <w:rPr>
          <w:rFonts w:ascii="Times New Roman" w:hAnsi="Times New Roman"/>
          <w:sz w:val="24"/>
          <w:szCs w:val="24"/>
        </w:rPr>
        <w:t>9</w:t>
      </w:r>
      <w:r w:rsidR="00A45A0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)           </w:t>
      </w:r>
      <w:r w:rsidR="00A633CE">
        <w:rPr>
          <w:rFonts w:ascii="Times New Roman" w:hAnsi="Times New Roman"/>
          <w:sz w:val="24"/>
          <w:szCs w:val="24"/>
        </w:rPr>
        <w:tab/>
      </w:r>
      <w:r w:rsidR="00A633CE">
        <w:rPr>
          <w:rFonts w:ascii="Times New Roman" w:hAnsi="Times New Roman"/>
          <w:sz w:val="24"/>
          <w:szCs w:val="24"/>
        </w:rPr>
        <w:tab/>
      </w:r>
      <w:r w:rsidR="0064375C">
        <w:rPr>
          <w:rFonts w:ascii="Times New Roman" w:hAnsi="Times New Roman"/>
          <w:sz w:val="24"/>
          <w:szCs w:val="24"/>
        </w:rPr>
        <w:t xml:space="preserve">           </w:t>
      </w:r>
      <w:r w:rsidR="00A633CE">
        <w:rPr>
          <w:rFonts w:ascii="Times New Roman" w:hAnsi="Times New Roman"/>
          <w:sz w:val="24"/>
          <w:szCs w:val="24"/>
        </w:rPr>
        <w:t xml:space="preserve">         </w:t>
      </w:r>
      <w:r w:rsidR="00A45A0E">
        <w:rPr>
          <w:rFonts w:ascii="Times New Roman" w:hAnsi="Times New Roman"/>
          <w:sz w:val="24"/>
          <w:szCs w:val="24"/>
        </w:rPr>
        <w:t xml:space="preserve">  </w:t>
      </w:r>
      <w:r w:rsidR="003E4984">
        <w:rPr>
          <w:rFonts w:ascii="Times New Roman" w:hAnsi="Times New Roman"/>
          <w:sz w:val="24"/>
          <w:szCs w:val="24"/>
        </w:rPr>
        <w:t xml:space="preserve">  </w:t>
      </w:r>
      <w:r w:rsidR="00A45A0E">
        <w:rPr>
          <w:rFonts w:ascii="Times New Roman" w:hAnsi="Times New Roman"/>
          <w:sz w:val="24"/>
          <w:szCs w:val="24"/>
        </w:rPr>
        <w:t xml:space="preserve"> </w:t>
      </w:r>
      <w:r w:rsidRPr="00913692">
        <w:rPr>
          <w:rFonts w:ascii="Times New Roman" w:hAnsi="Times New Roman"/>
          <w:sz w:val="24"/>
          <w:szCs w:val="24"/>
        </w:rPr>
        <w:t xml:space="preserve">R$ </w:t>
      </w:r>
      <w:r w:rsidR="003E4984">
        <w:rPr>
          <w:rFonts w:ascii="Times New Roman" w:hAnsi="Times New Roman"/>
          <w:sz w:val="24"/>
          <w:szCs w:val="24"/>
        </w:rPr>
        <w:t>5.957,00</w:t>
      </w:r>
    </w:p>
    <w:p w14:paraId="1878BD61" w14:textId="13186A51" w:rsidR="0043418E" w:rsidRPr="00913692" w:rsidRDefault="00E54A8A" w:rsidP="00E54A8A">
      <w:pPr>
        <w:spacing w:before="0" w:after="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43418E" w:rsidRPr="00913692">
        <w:rPr>
          <w:rFonts w:ascii="Times New Roman" w:hAnsi="Times New Roman"/>
          <w:b/>
          <w:sz w:val="24"/>
          <w:szCs w:val="24"/>
        </w:rPr>
        <w:t>Art. 3º -</w:t>
      </w:r>
      <w:r w:rsidR="0043418E" w:rsidRPr="00913692">
        <w:rPr>
          <w:rFonts w:ascii="Times New Roman" w:hAnsi="Times New Roman"/>
          <w:sz w:val="24"/>
          <w:szCs w:val="24"/>
        </w:rPr>
        <w:t xml:space="preserve"> Essa Lei entra em vigor na data de sua publicação.</w:t>
      </w:r>
    </w:p>
    <w:p w14:paraId="6B05ED6E" w14:textId="77777777" w:rsidR="0043418E" w:rsidRPr="00C84E7C" w:rsidRDefault="0043418E" w:rsidP="0043418E">
      <w:pPr>
        <w:spacing w:before="0" w:after="0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0CEB9F60" w14:textId="4B52FEF5" w:rsidR="0043418E" w:rsidRPr="00580105" w:rsidRDefault="0043418E" w:rsidP="0043418E">
      <w:pPr>
        <w:tabs>
          <w:tab w:val="left" w:pos="0"/>
          <w:tab w:val="left" w:pos="1134"/>
        </w:tabs>
        <w:spacing w:before="0" w:after="0"/>
        <w:contextualSpacing/>
        <w:jc w:val="both"/>
        <w:rPr>
          <w:rFonts w:ascii="Times New Roman" w:hAnsi="Times New Roman"/>
          <w:b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 xml:space="preserve">                                       </w:t>
      </w:r>
      <w:r w:rsidR="00A633CE">
        <w:rPr>
          <w:rFonts w:ascii="Times New Roman" w:hAnsi="Times New Roman"/>
          <w:b/>
          <w:sz w:val="24"/>
          <w:szCs w:val="24"/>
          <w:lang w:eastAsia="pt-BR"/>
        </w:rPr>
        <w:t>PREFEITURA</w:t>
      </w:r>
      <w:r w:rsidRPr="00913395">
        <w:rPr>
          <w:rFonts w:ascii="Times New Roman" w:hAnsi="Times New Roman"/>
          <w:b/>
          <w:sz w:val="24"/>
          <w:szCs w:val="24"/>
          <w:lang w:eastAsia="pt-BR"/>
        </w:rPr>
        <w:t xml:space="preserve"> MUNICIPAL DE DIONÍSIO CERQUEIRA</w:t>
      </w:r>
      <w:r w:rsidR="00CB45F2">
        <w:rPr>
          <w:rFonts w:ascii="Times New Roman" w:hAnsi="Times New Roman"/>
          <w:b/>
          <w:sz w:val="24"/>
          <w:szCs w:val="24"/>
          <w:lang w:eastAsia="pt-BR"/>
        </w:rPr>
        <w:t xml:space="preserve"> -</w:t>
      </w:r>
      <w:r w:rsidRPr="00913395">
        <w:rPr>
          <w:rFonts w:ascii="Times New Roman" w:hAnsi="Times New Roman"/>
          <w:b/>
          <w:sz w:val="24"/>
          <w:szCs w:val="24"/>
          <w:lang w:eastAsia="pt-BR"/>
        </w:rPr>
        <w:t xml:space="preserve"> ESTADO DE SANTA CATARINA, EM</w:t>
      </w:r>
      <w:r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r w:rsidR="00DE548E">
        <w:rPr>
          <w:rFonts w:ascii="Times New Roman" w:hAnsi="Times New Roman"/>
          <w:b/>
          <w:sz w:val="24"/>
          <w:szCs w:val="24"/>
          <w:lang w:eastAsia="pt-BR"/>
        </w:rPr>
        <w:t>08</w:t>
      </w:r>
      <w:r>
        <w:rPr>
          <w:rFonts w:ascii="Times New Roman" w:hAnsi="Times New Roman"/>
          <w:b/>
          <w:sz w:val="24"/>
          <w:szCs w:val="24"/>
          <w:lang w:eastAsia="pt-BR"/>
        </w:rPr>
        <w:t xml:space="preserve"> DE </w:t>
      </w:r>
      <w:r w:rsidR="00DE548E">
        <w:rPr>
          <w:rFonts w:ascii="Times New Roman" w:hAnsi="Times New Roman"/>
          <w:b/>
          <w:sz w:val="24"/>
          <w:szCs w:val="24"/>
          <w:lang w:eastAsia="pt-BR"/>
        </w:rPr>
        <w:t>SETEMBRO</w:t>
      </w:r>
      <w:r>
        <w:rPr>
          <w:rFonts w:ascii="Times New Roman" w:hAnsi="Times New Roman"/>
          <w:b/>
          <w:sz w:val="24"/>
          <w:szCs w:val="24"/>
          <w:lang w:eastAsia="pt-BR"/>
        </w:rPr>
        <w:t xml:space="preserve"> DE 202</w:t>
      </w:r>
      <w:r w:rsidR="00A45A0E">
        <w:rPr>
          <w:rFonts w:ascii="Times New Roman" w:hAnsi="Times New Roman"/>
          <w:b/>
          <w:sz w:val="24"/>
          <w:szCs w:val="24"/>
          <w:lang w:eastAsia="pt-BR"/>
        </w:rPr>
        <w:t>6</w:t>
      </w:r>
      <w:r w:rsidRPr="00913395">
        <w:rPr>
          <w:rFonts w:ascii="Times New Roman" w:hAnsi="Times New Roman"/>
          <w:b/>
          <w:sz w:val="24"/>
          <w:szCs w:val="24"/>
          <w:lang w:eastAsia="pt-BR"/>
        </w:rPr>
        <w:t>.</w:t>
      </w:r>
    </w:p>
    <w:p w14:paraId="32EE8B00" w14:textId="77777777" w:rsidR="0043418E" w:rsidRDefault="0043418E" w:rsidP="0043418E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14:paraId="35F78DB3" w14:textId="77777777" w:rsidR="00A45A0E" w:rsidRDefault="00A45A0E" w:rsidP="00A45A0E">
      <w:pPr>
        <w:pStyle w:val="Ttulo"/>
      </w:pPr>
      <w:r>
        <w:t>BIANCA MOREIRA MARAN BERTAMONI</w:t>
      </w:r>
    </w:p>
    <w:p w14:paraId="238BD9BA" w14:textId="77777777" w:rsidR="00243067" w:rsidRDefault="00A45A0E" w:rsidP="00243067">
      <w:pPr>
        <w:pStyle w:val="Ttulo"/>
      </w:pPr>
      <w:r>
        <w:t>Prefeita Municipa</w:t>
      </w:r>
      <w:r w:rsidR="00296835">
        <w:t>l</w:t>
      </w:r>
    </w:p>
    <w:p w14:paraId="0C75CBB7" w14:textId="1E14EB19" w:rsidR="00243067" w:rsidRDefault="00243067" w:rsidP="00243067">
      <w:pPr>
        <w:pStyle w:val="Ttulo"/>
        <w:rPr>
          <w:rFonts w:ascii="Arial" w:hAnsi="Arial" w:cs="Arial"/>
          <w:sz w:val="27"/>
          <w:szCs w:val="27"/>
        </w:rPr>
      </w:pPr>
      <w:r w:rsidRPr="00243067">
        <w:rPr>
          <w:rFonts w:ascii="Arial" w:hAnsi="Arial" w:cs="Arial"/>
          <w:sz w:val="27"/>
          <w:szCs w:val="27"/>
        </w:rPr>
        <w:lastRenderedPageBreak/>
        <w:t>JUSTIFICATIVA / EXPOSIÇÃO DE MOTIVOS</w:t>
      </w:r>
    </w:p>
    <w:p w14:paraId="588E4A9A" w14:textId="3DA20A66" w:rsidR="00243067" w:rsidRPr="00243067" w:rsidRDefault="00243067" w:rsidP="00243067">
      <w:pPr>
        <w:pStyle w:val="Ttulo"/>
      </w:pPr>
      <w:r w:rsidRPr="00243067">
        <w:rPr>
          <w:rFonts w:ascii="Arial" w:hAnsi="Arial" w:cs="Arial"/>
        </w:rPr>
        <w:t>PROJETO DE LEI ORDINÁRIO Nº _____/2026</w:t>
      </w:r>
    </w:p>
    <w:p w14:paraId="65D0EA3B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1. Do Objeto e da Finalidade</w:t>
      </w:r>
    </w:p>
    <w:p w14:paraId="1AB6D60B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O presente Projeto de Lei tem por objetivo autorizar o Poder Executivo Municipal a abrir um </w:t>
      </w: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Crédito Adicional Especial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 no valor global de </w:t>
      </w: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R$ 5.957,00 (cinco mil novecentos e cinquenta e sete reais)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 no Orçamento Geral do Município do exercício financeiro de 2026 (Lei Municipal nº 5.085/2025). </w:t>
      </w:r>
    </w:p>
    <w:p w14:paraId="0198E6DD" w14:textId="77777777" w:rsidR="00D7517E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A criação da referida dotação orçamentária tem como finalidade primordial garantir o suporte orçamentário necessário à ação </w:t>
      </w: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2069 – Manutenção das Atividades do PROERD em parceria com a Polícia Militar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</w:p>
    <w:p w14:paraId="307BEA1B" w14:textId="621603B3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Da Relevância Social</w:t>
      </w:r>
    </w:p>
    <w:p w14:paraId="1CD0CA21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O Programa Educacional de Resistência às Drogas e à Violência (PROERD) é uma ação preventiva e educacional de suma importância para a formação cidadã de nossas crianças e adolescentes. A parceria continuada entre o Município de Dionísio Cerqueira e a Polícia Militar fortalece os vínculos comunitários e atua diretamente na prevenção primária contra o uso de drogas e a prática de violência no ambiente escolar e comunitário. </w:t>
      </w:r>
    </w:p>
    <w:p w14:paraId="10E70FEF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3. Do Amparo Legal e Financeiro</w:t>
      </w:r>
    </w:p>
    <w:p w14:paraId="0B5B034B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A abertura do crédito especial fundamenta-se nos preceitos da </w:t>
      </w: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Lei Federal nº 4.320, de 17 de março de 1964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, bem como no disposto no art. 84, III, da </w:t>
      </w: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Lei Orgânica Municipal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</w:p>
    <w:p w14:paraId="3D9A01F4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A cobertura do crédito aberto dar-se-á em conformidade com as exigências legais vigentes, alocando os recursos sob o código fonte </w:t>
      </w: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1.500.0000.0000 – Aplicações Diretas (Despesa nº 193)</w:t>
      </w: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, assegurando o integral cumprimento do equilíbrio fiscal e da transparência pública. </w:t>
      </w:r>
    </w:p>
    <w:p w14:paraId="5849BFD6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Diante do exposto e demonstrado o interesse público que reveste a matéria, contamos com o costumeiro apoio dos ilustres membros desta Casa de Leis para a rápida tramitação e aprovação do presente Projeto de Lei. </w:t>
      </w:r>
    </w:p>
    <w:p w14:paraId="2051588D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Dionísio Cerqueira - SC, 08 de setembro de 2026. </w:t>
      </w:r>
    </w:p>
    <w:p w14:paraId="6BBECA99" w14:textId="77777777" w:rsidR="00243067" w:rsidRPr="00243067" w:rsidRDefault="00243067" w:rsidP="00243067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BIANCA MOREIRA MARAN BERTAMONI</w:t>
      </w:r>
    </w:p>
    <w:p w14:paraId="539BA3D7" w14:textId="08FCBC6E" w:rsidR="00243067" w:rsidRPr="00410F3B" w:rsidRDefault="00243067" w:rsidP="00410F3B">
      <w:pPr>
        <w:spacing w:before="0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43067">
        <w:rPr>
          <w:rFonts w:ascii="Arial" w:eastAsia="Times New Roman" w:hAnsi="Arial" w:cs="Arial"/>
          <w:sz w:val="24"/>
          <w:szCs w:val="24"/>
          <w:lang w:eastAsia="pt-BR"/>
        </w:rPr>
        <w:t xml:space="preserve">Prefeita Municipal </w:t>
      </w:r>
    </w:p>
    <w:sectPr w:rsidR="00243067" w:rsidRPr="00410F3B" w:rsidSect="005A2E93">
      <w:headerReference w:type="default" r:id="rId6"/>
      <w:footerReference w:type="default" r:id="rId7"/>
      <w:pgSz w:w="11906" w:h="16838"/>
      <w:pgMar w:top="1985" w:right="1134" w:bottom="1134" w:left="1701" w:header="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AA681" w14:textId="77777777" w:rsidR="004463B8" w:rsidRDefault="004463B8">
      <w:pPr>
        <w:spacing w:before="0" w:after="0" w:line="240" w:lineRule="auto"/>
      </w:pPr>
      <w:r>
        <w:separator/>
      </w:r>
    </w:p>
  </w:endnote>
  <w:endnote w:type="continuationSeparator" w:id="0">
    <w:p w14:paraId="7CCBBD66" w14:textId="77777777" w:rsidR="004463B8" w:rsidRDefault="004463B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1B4E" w14:textId="5B4207A8" w:rsidR="005A2E93" w:rsidRDefault="005A2E93" w:rsidP="005A2E93">
    <w:pPr>
      <w:pStyle w:val="Rodap"/>
    </w:pPr>
    <w:r w:rsidRPr="00234CA8">
      <w:rPr>
        <w:noProof/>
      </w:rPr>
      <w:drawing>
        <wp:inline distT="0" distB="0" distL="0" distR="0" wp14:anchorId="50CA9F96" wp14:editId="35F03585">
          <wp:extent cx="5400675" cy="514350"/>
          <wp:effectExtent l="0" t="0" r="9525" b="0"/>
          <wp:docPr id="16616668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84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94D60D" w14:textId="3CBD9A06" w:rsidR="005E0DB0" w:rsidRDefault="005E0DB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914A6" w14:textId="77777777" w:rsidR="004463B8" w:rsidRDefault="004463B8">
      <w:pPr>
        <w:spacing w:before="0" w:after="0" w:line="240" w:lineRule="auto"/>
      </w:pPr>
      <w:r>
        <w:separator/>
      </w:r>
    </w:p>
  </w:footnote>
  <w:footnote w:type="continuationSeparator" w:id="0">
    <w:p w14:paraId="63D73123" w14:textId="77777777" w:rsidR="004463B8" w:rsidRDefault="004463B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08D6E" w14:textId="41E422B4" w:rsidR="005A2E93" w:rsidRDefault="005A2E93" w:rsidP="005A2E93">
    <w:pPr>
      <w:pStyle w:val="Cabealho"/>
    </w:pPr>
    <w:r w:rsidRPr="00234CA8">
      <w:rPr>
        <w:noProof/>
      </w:rPr>
      <w:drawing>
        <wp:inline distT="0" distB="0" distL="0" distR="0" wp14:anchorId="12A376C8" wp14:editId="24EA0C3C">
          <wp:extent cx="5760085" cy="1369695"/>
          <wp:effectExtent l="0" t="0" r="0" b="0"/>
          <wp:docPr id="2744927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369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472940" w14:textId="77777777" w:rsidR="00AB5D51" w:rsidRDefault="00AB5D51" w:rsidP="002C25CA">
    <w:pPr>
      <w:pStyle w:val="Cabealho"/>
      <w:tabs>
        <w:tab w:val="clear" w:pos="4252"/>
        <w:tab w:val="clear" w:pos="8504"/>
        <w:tab w:val="left" w:pos="5530"/>
      </w:tabs>
      <w:rPr>
        <w:noProof/>
        <w:lang w:eastAsia="pt-BR"/>
      </w:rPr>
    </w:pPr>
  </w:p>
  <w:p w14:paraId="7F4BDE89" w14:textId="33064B3A" w:rsidR="005E0DB0" w:rsidRDefault="005E0DB0" w:rsidP="002C25CA">
    <w:pPr>
      <w:pStyle w:val="Cabealho"/>
      <w:tabs>
        <w:tab w:val="clear" w:pos="4252"/>
        <w:tab w:val="clear" w:pos="8504"/>
        <w:tab w:val="left" w:pos="5530"/>
      </w:tabs>
      <w:rPr>
        <w:noProof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D73"/>
    <w:rsid w:val="0003280E"/>
    <w:rsid w:val="000354E9"/>
    <w:rsid w:val="00053D5C"/>
    <w:rsid w:val="00070371"/>
    <w:rsid w:val="000B3A2E"/>
    <w:rsid w:val="000C15F4"/>
    <w:rsid w:val="000D3963"/>
    <w:rsid w:val="000F67A7"/>
    <w:rsid w:val="00131FB9"/>
    <w:rsid w:val="00133CB5"/>
    <w:rsid w:val="00146B09"/>
    <w:rsid w:val="001524D7"/>
    <w:rsid w:val="00186F4C"/>
    <w:rsid w:val="00191925"/>
    <w:rsid w:val="001943C6"/>
    <w:rsid w:val="001B7638"/>
    <w:rsid w:val="001D717D"/>
    <w:rsid w:val="001E2B34"/>
    <w:rsid w:val="001E3FDF"/>
    <w:rsid w:val="00235EC2"/>
    <w:rsid w:val="00243067"/>
    <w:rsid w:val="00247822"/>
    <w:rsid w:val="002540EA"/>
    <w:rsid w:val="0025442F"/>
    <w:rsid w:val="00283A4E"/>
    <w:rsid w:val="00296664"/>
    <w:rsid w:val="00296835"/>
    <w:rsid w:val="00297B02"/>
    <w:rsid w:val="002B115C"/>
    <w:rsid w:val="002C1D07"/>
    <w:rsid w:val="002D74C2"/>
    <w:rsid w:val="002E1150"/>
    <w:rsid w:val="00317DAA"/>
    <w:rsid w:val="003250F7"/>
    <w:rsid w:val="003407D3"/>
    <w:rsid w:val="003519B5"/>
    <w:rsid w:val="00386FFD"/>
    <w:rsid w:val="003970FE"/>
    <w:rsid w:val="003D669D"/>
    <w:rsid w:val="003E2D44"/>
    <w:rsid w:val="003E4984"/>
    <w:rsid w:val="003E56C5"/>
    <w:rsid w:val="00405727"/>
    <w:rsid w:val="00410F3B"/>
    <w:rsid w:val="00432253"/>
    <w:rsid w:val="0043418E"/>
    <w:rsid w:val="004463B8"/>
    <w:rsid w:val="004605CB"/>
    <w:rsid w:val="0048313D"/>
    <w:rsid w:val="004D63B4"/>
    <w:rsid w:val="004F0282"/>
    <w:rsid w:val="00500C9A"/>
    <w:rsid w:val="005050D6"/>
    <w:rsid w:val="0052471E"/>
    <w:rsid w:val="00571FE5"/>
    <w:rsid w:val="00575EFF"/>
    <w:rsid w:val="0059112F"/>
    <w:rsid w:val="005A2E93"/>
    <w:rsid w:val="005A5D50"/>
    <w:rsid w:val="005D72CF"/>
    <w:rsid w:val="005E0DB0"/>
    <w:rsid w:val="005E183E"/>
    <w:rsid w:val="006023A2"/>
    <w:rsid w:val="00605711"/>
    <w:rsid w:val="00607C9D"/>
    <w:rsid w:val="00624E69"/>
    <w:rsid w:val="0062772B"/>
    <w:rsid w:val="0063578E"/>
    <w:rsid w:val="0064375C"/>
    <w:rsid w:val="00644202"/>
    <w:rsid w:val="00670DC6"/>
    <w:rsid w:val="006837BF"/>
    <w:rsid w:val="006C77A6"/>
    <w:rsid w:val="006F32AC"/>
    <w:rsid w:val="00701E63"/>
    <w:rsid w:val="00723801"/>
    <w:rsid w:val="00734741"/>
    <w:rsid w:val="00747A3D"/>
    <w:rsid w:val="00750922"/>
    <w:rsid w:val="007844C8"/>
    <w:rsid w:val="00793077"/>
    <w:rsid w:val="00793BE7"/>
    <w:rsid w:val="00796491"/>
    <w:rsid w:val="007A4D61"/>
    <w:rsid w:val="007B59C6"/>
    <w:rsid w:val="007D3100"/>
    <w:rsid w:val="007D4017"/>
    <w:rsid w:val="00822EB5"/>
    <w:rsid w:val="00842E7D"/>
    <w:rsid w:val="00845127"/>
    <w:rsid w:val="00847812"/>
    <w:rsid w:val="0089497A"/>
    <w:rsid w:val="00894E25"/>
    <w:rsid w:val="008C75D2"/>
    <w:rsid w:val="008D13E9"/>
    <w:rsid w:val="008D6B66"/>
    <w:rsid w:val="00914123"/>
    <w:rsid w:val="00931295"/>
    <w:rsid w:val="00973A3F"/>
    <w:rsid w:val="00975472"/>
    <w:rsid w:val="009B2D8C"/>
    <w:rsid w:val="009E3329"/>
    <w:rsid w:val="009E47F0"/>
    <w:rsid w:val="00A10807"/>
    <w:rsid w:val="00A30FE2"/>
    <w:rsid w:val="00A45030"/>
    <w:rsid w:val="00A45A0E"/>
    <w:rsid w:val="00A633CE"/>
    <w:rsid w:val="00A644F5"/>
    <w:rsid w:val="00AA5C72"/>
    <w:rsid w:val="00AB2098"/>
    <w:rsid w:val="00AB5D51"/>
    <w:rsid w:val="00AC2BBA"/>
    <w:rsid w:val="00B13DDB"/>
    <w:rsid w:val="00B2309B"/>
    <w:rsid w:val="00B26958"/>
    <w:rsid w:val="00B370BE"/>
    <w:rsid w:val="00B657A1"/>
    <w:rsid w:val="00BC1B3E"/>
    <w:rsid w:val="00C120B3"/>
    <w:rsid w:val="00C239AE"/>
    <w:rsid w:val="00C25FFD"/>
    <w:rsid w:val="00C269F8"/>
    <w:rsid w:val="00C27D5C"/>
    <w:rsid w:val="00C31508"/>
    <w:rsid w:val="00C5682C"/>
    <w:rsid w:val="00C91D73"/>
    <w:rsid w:val="00CA0EEC"/>
    <w:rsid w:val="00CB45F2"/>
    <w:rsid w:val="00CB4C3C"/>
    <w:rsid w:val="00CC5D33"/>
    <w:rsid w:val="00CF780A"/>
    <w:rsid w:val="00D0169B"/>
    <w:rsid w:val="00D6531C"/>
    <w:rsid w:val="00D7517E"/>
    <w:rsid w:val="00DA4689"/>
    <w:rsid w:val="00DC1F47"/>
    <w:rsid w:val="00DD20E4"/>
    <w:rsid w:val="00DE548E"/>
    <w:rsid w:val="00E0488E"/>
    <w:rsid w:val="00E11FBB"/>
    <w:rsid w:val="00E26C16"/>
    <w:rsid w:val="00E319ED"/>
    <w:rsid w:val="00E53EA1"/>
    <w:rsid w:val="00E54A8A"/>
    <w:rsid w:val="00E57419"/>
    <w:rsid w:val="00E62CF2"/>
    <w:rsid w:val="00E85BD2"/>
    <w:rsid w:val="00EA1126"/>
    <w:rsid w:val="00EA6912"/>
    <w:rsid w:val="00EC2307"/>
    <w:rsid w:val="00ED6B3A"/>
    <w:rsid w:val="00EE3AE1"/>
    <w:rsid w:val="00F24814"/>
    <w:rsid w:val="00F2697B"/>
    <w:rsid w:val="00F33022"/>
    <w:rsid w:val="00F6231A"/>
    <w:rsid w:val="00F62F84"/>
    <w:rsid w:val="00F64CE9"/>
    <w:rsid w:val="00F97765"/>
    <w:rsid w:val="00FA1EB1"/>
    <w:rsid w:val="00FB6F24"/>
    <w:rsid w:val="00FE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7E42E"/>
  <w15:chartTrackingRefBased/>
  <w15:docId w15:val="{F3A5C1C6-03EF-44BD-9709-A4243801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D73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430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1D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1D73"/>
    <w:rPr>
      <w:rFonts w:eastAsiaTheme="minorEastAsia"/>
      <w:sz w:val="20"/>
      <w:szCs w:val="20"/>
    </w:rPr>
  </w:style>
  <w:style w:type="paragraph" w:styleId="Rodap">
    <w:name w:val="footer"/>
    <w:basedOn w:val="Normal"/>
    <w:link w:val="RodapChar"/>
    <w:unhideWhenUsed/>
    <w:rsid w:val="00C91D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1D73"/>
    <w:rPr>
      <w:rFonts w:eastAsiaTheme="minorEastAsia"/>
      <w:sz w:val="20"/>
      <w:szCs w:val="20"/>
    </w:rPr>
  </w:style>
  <w:style w:type="character" w:styleId="Forte">
    <w:name w:val="Strong"/>
    <w:basedOn w:val="Fontepargpadro"/>
    <w:qFormat/>
    <w:rsid w:val="00C91D73"/>
    <w:rPr>
      <w:b/>
      <w:bCs/>
    </w:rPr>
  </w:style>
  <w:style w:type="character" w:styleId="Hyperlink">
    <w:name w:val="Hyperlink"/>
    <w:basedOn w:val="Fontepargpadro"/>
    <w:uiPriority w:val="99"/>
    <w:unhideWhenUsed/>
    <w:rsid w:val="00575EFF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5D5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D50"/>
    <w:rPr>
      <w:rFonts w:ascii="Segoe UI" w:eastAsiaTheme="minorEastAsia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C120B3"/>
    <w:pPr>
      <w:ind w:left="720"/>
      <w:contextualSpacing/>
    </w:pPr>
  </w:style>
  <w:style w:type="paragraph" w:customStyle="1" w:styleId="Default">
    <w:name w:val="Default"/>
    <w:rsid w:val="00053D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1E2B34"/>
    <w:pPr>
      <w:spacing w:before="0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1E2B3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430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243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39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1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826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2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1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847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Keno</cp:lastModifiedBy>
  <cp:revision>8</cp:revision>
  <cp:lastPrinted>2023-09-25T17:58:00Z</cp:lastPrinted>
  <dcterms:created xsi:type="dcterms:W3CDTF">2026-09-09T11:37:00Z</dcterms:created>
  <dcterms:modified xsi:type="dcterms:W3CDTF">2026-09-09T11:50:00Z</dcterms:modified>
</cp:coreProperties>
</file>