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2C9AD" w14:textId="7CE4DFCC" w:rsidR="00C91D73" w:rsidRPr="00925A1D" w:rsidRDefault="005E183E" w:rsidP="000F67A7">
      <w:pPr>
        <w:spacing w:before="0" w:after="0" w:line="240" w:lineRule="auto"/>
        <w:jc w:val="both"/>
        <w:rPr>
          <w:rFonts w:ascii="Times New Roman" w:hAnsi="Times New Roman" w:cs="Times New Roman"/>
          <w:b/>
          <w:sz w:val="24"/>
          <w:szCs w:val="24"/>
          <w:lang w:eastAsia="pt-BR"/>
        </w:rPr>
      </w:pPr>
      <w:r w:rsidRPr="00925A1D">
        <w:rPr>
          <w:rFonts w:ascii="Times New Roman" w:hAnsi="Times New Roman" w:cs="Times New Roman"/>
          <w:b/>
          <w:sz w:val="24"/>
          <w:szCs w:val="24"/>
          <w:lang w:eastAsia="pt-BR"/>
        </w:rPr>
        <w:t xml:space="preserve">MENSAGEM Nº </w:t>
      </w:r>
      <w:r w:rsidR="00B35385">
        <w:rPr>
          <w:rFonts w:ascii="Times New Roman" w:hAnsi="Times New Roman" w:cs="Times New Roman"/>
          <w:b/>
          <w:sz w:val="24"/>
          <w:szCs w:val="24"/>
          <w:lang w:eastAsia="pt-BR"/>
        </w:rPr>
        <w:t>43</w:t>
      </w:r>
      <w:r w:rsidR="00F260DF" w:rsidRPr="00925A1D">
        <w:rPr>
          <w:rFonts w:ascii="Times New Roman" w:hAnsi="Times New Roman" w:cs="Times New Roman"/>
          <w:b/>
          <w:sz w:val="24"/>
          <w:szCs w:val="24"/>
          <w:lang w:eastAsia="pt-BR"/>
        </w:rPr>
        <w:t>/202</w:t>
      </w:r>
      <w:r w:rsidR="006A0F40" w:rsidRPr="00925A1D">
        <w:rPr>
          <w:rFonts w:ascii="Times New Roman" w:hAnsi="Times New Roman" w:cs="Times New Roman"/>
          <w:b/>
          <w:sz w:val="24"/>
          <w:szCs w:val="24"/>
          <w:lang w:eastAsia="pt-BR"/>
        </w:rPr>
        <w:t>6</w:t>
      </w:r>
    </w:p>
    <w:p w14:paraId="436562D5" w14:textId="77777777" w:rsidR="00B93D07" w:rsidRPr="00925A1D" w:rsidRDefault="00C91D73" w:rsidP="00B93D07">
      <w:pPr>
        <w:spacing w:before="0" w:after="0" w:line="240" w:lineRule="auto"/>
        <w:ind w:hanging="4111"/>
        <w:jc w:val="both"/>
        <w:rPr>
          <w:rFonts w:ascii="Times New Roman" w:hAnsi="Times New Roman" w:cs="Times New Roman"/>
          <w:sz w:val="24"/>
          <w:szCs w:val="24"/>
          <w:lang w:eastAsia="pt-BR"/>
        </w:rPr>
      </w:pPr>
      <w:r w:rsidRPr="00925A1D">
        <w:rPr>
          <w:rFonts w:ascii="Times New Roman" w:hAnsi="Times New Roman" w:cs="Times New Roman"/>
          <w:sz w:val="24"/>
          <w:szCs w:val="24"/>
          <w:lang w:eastAsia="pt-BR"/>
        </w:rPr>
        <w:t xml:space="preserve">                                                              </w:t>
      </w:r>
      <w:r w:rsidRPr="00925A1D">
        <w:rPr>
          <w:rFonts w:ascii="Times New Roman" w:hAnsi="Times New Roman" w:cs="Times New Roman"/>
          <w:sz w:val="24"/>
          <w:szCs w:val="24"/>
          <w:lang w:eastAsia="pt-BR"/>
        </w:rPr>
        <w:tab/>
      </w:r>
      <w:r w:rsidRPr="00925A1D">
        <w:rPr>
          <w:rFonts w:ascii="Times New Roman" w:hAnsi="Times New Roman" w:cs="Times New Roman"/>
          <w:sz w:val="24"/>
          <w:szCs w:val="24"/>
          <w:lang w:eastAsia="pt-BR"/>
        </w:rPr>
        <w:tab/>
        <w:t xml:space="preserve">       </w:t>
      </w:r>
    </w:p>
    <w:p w14:paraId="029BCCBC" w14:textId="77777777" w:rsidR="00B93D07" w:rsidRPr="00925A1D" w:rsidRDefault="00B93D07" w:rsidP="00B93D07">
      <w:pPr>
        <w:spacing w:before="0" w:after="0" w:line="240" w:lineRule="auto"/>
        <w:ind w:hanging="4111"/>
        <w:jc w:val="both"/>
        <w:rPr>
          <w:rFonts w:ascii="Times New Roman" w:hAnsi="Times New Roman" w:cs="Times New Roman"/>
          <w:sz w:val="24"/>
          <w:szCs w:val="24"/>
          <w:lang w:eastAsia="pt-BR"/>
        </w:rPr>
      </w:pPr>
    </w:p>
    <w:p w14:paraId="0CF779FC" w14:textId="238D6657" w:rsidR="00C91D73" w:rsidRPr="00925A1D" w:rsidRDefault="00C91D73" w:rsidP="00B93D07">
      <w:pPr>
        <w:spacing w:before="0" w:after="0" w:line="240" w:lineRule="auto"/>
        <w:ind w:firstLine="284"/>
        <w:jc w:val="both"/>
        <w:rPr>
          <w:rFonts w:ascii="Times New Roman" w:hAnsi="Times New Roman" w:cs="Times New Roman"/>
          <w:sz w:val="24"/>
          <w:szCs w:val="24"/>
          <w:lang w:eastAsia="pt-BR"/>
        </w:rPr>
      </w:pPr>
      <w:r w:rsidRPr="00925A1D">
        <w:rPr>
          <w:rFonts w:ascii="Times New Roman" w:hAnsi="Times New Roman" w:cs="Times New Roman"/>
          <w:sz w:val="24"/>
          <w:szCs w:val="24"/>
        </w:rPr>
        <w:t>Excelentíssimo Senhor Presidente,</w:t>
      </w:r>
    </w:p>
    <w:p w14:paraId="0D0F77DD" w14:textId="77777777" w:rsidR="00C91D73" w:rsidRPr="00925A1D" w:rsidRDefault="00C91D73" w:rsidP="000F67A7">
      <w:pPr>
        <w:spacing w:before="0" w:after="0" w:line="240" w:lineRule="auto"/>
        <w:ind w:firstLine="284"/>
        <w:jc w:val="both"/>
        <w:rPr>
          <w:rFonts w:ascii="Times New Roman" w:hAnsi="Times New Roman" w:cs="Times New Roman"/>
          <w:sz w:val="24"/>
          <w:szCs w:val="24"/>
        </w:rPr>
      </w:pPr>
    </w:p>
    <w:p w14:paraId="25761F6C" w14:textId="0FC54A96" w:rsidR="00C91D73" w:rsidRPr="00925A1D" w:rsidRDefault="005E183E" w:rsidP="000F67A7">
      <w:pPr>
        <w:spacing w:before="0" w:after="0" w:line="240" w:lineRule="auto"/>
        <w:ind w:firstLine="284"/>
        <w:jc w:val="both"/>
        <w:rPr>
          <w:rFonts w:ascii="Times New Roman" w:hAnsi="Times New Roman" w:cs="Times New Roman"/>
          <w:sz w:val="24"/>
          <w:szCs w:val="24"/>
        </w:rPr>
      </w:pPr>
      <w:r w:rsidRPr="00925A1D">
        <w:rPr>
          <w:rFonts w:ascii="Times New Roman" w:hAnsi="Times New Roman" w:cs="Times New Roman"/>
          <w:sz w:val="24"/>
          <w:szCs w:val="24"/>
        </w:rPr>
        <w:t>Câmara Municipal de V</w:t>
      </w:r>
      <w:r w:rsidR="00C91D73" w:rsidRPr="00925A1D">
        <w:rPr>
          <w:rFonts w:ascii="Times New Roman" w:hAnsi="Times New Roman" w:cs="Times New Roman"/>
          <w:sz w:val="24"/>
          <w:szCs w:val="24"/>
        </w:rPr>
        <w:t>ereadores de Dionísio Cerqueira – SC</w:t>
      </w:r>
    </w:p>
    <w:p w14:paraId="3FA0264F" w14:textId="77777777" w:rsidR="00C91D73" w:rsidRPr="00925A1D" w:rsidRDefault="00C91D73" w:rsidP="000F67A7">
      <w:pPr>
        <w:spacing w:before="0" w:after="0" w:line="240" w:lineRule="auto"/>
        <w:ind w:firstLine="284"/>
        <w:jc w:val="both"/>
        <w:rPr>
          <w:rFonts w:ascii="Times New Roman" w:hAnsi="Times New Roman" w:cs="Times New Roman"/>
          <w:sz w:val="24"/>
          <w:szCs w:val="24"/>
        </w:rPr>
      </w:pPr>
    </w:p>
    <w:p w14:paraId="7DEA87C0" w14:textId="77777777" w:rsidR="00C91D73" w:rsidRPr="00925A1D" w:rsidRDefault="00C91D73" w:rsidP="000F67A7">
      <w:pPr>
        <w:spacing w:before="0" w:after="0" w:line="240" w:lineRule="auto"/>
        <w:ind w:firstLine="284"/>
        <w:jc w:val="both"/>
        <w:rPr>
          <w:rFonts w:ascii="Times New Roman" w:hAnsi="Times New Roman" w:cs="Times New Roman"/>
          <w:sz w:val="24"/>
          <w:szCs w:val="24"/>
        </w:rPr>
      </w:pPr>
    </w:p>
    <w:p w14:paraId="2966D5E6" w14:textId="77777777" w:rsidR="00C91D73" w:rsidRPr="00925A1D" w:rsidRDefault="00C91D73" w:rsidP="000F67A7">
      <w:pPr>
        <w:spacing w:before="0" w:after="0" w:line="240" w:lineRule="auto"/>
        <w:ind w:firstLine="284"/>
        <w:jc w:val="both"/>
        <w:rPr>
          <w:rFonts w:ascii="Times New Roman" w:hAnsi="Times New Roman" w:cs="Times New Roman"/>
          <w:sz w:val="24"/>
          <w:szCs w:val="24"/>
        </w:rPr>
      </w:pPr>
      <w:r w:rsidRPr="00925A1D">
        <w:rPr>
          <w:rFonts w:ascii="Times New Roman" w:hAnsi="Times New Roman" w:cs="Times New Roman"/>
          <w:sz w:val="24"/>
          <w:szCs w:val="24"/>
        </w:rPr>
        <w:tab/>
      </w:r>
      <w:r w:rsidRPr="00925A1D">
        <w:rPr>
          <w:rFonts w:ascii="Times New Roman" w:hAnsi="Times New Roman" w:cs="Times New Roman"/>
          <w:sz w:val="24"/>
          <w:szCs w:val="24"/>
        </w:rPr>
        <w:tab/>
        <w:t xml:space="preserve">   Senhores Vereadores.</w:t>
      </w:r>
    </w:p>
    <w:p w14:paraId="6928A9DA" w14:textId="77777777" w:rsidR="00C91D73" w:rsidRPr="00925A1D" w:rsidRDefault="00C91D73" w:rsidP="000F67A7">
      <w:pPr>
        <w:spacing w:before="0" w:after="0" w:line="240" w:lineRule="auto"/>
        <w:ind w:firstLine="284"/>
        <w:jc w:val="both"/>
        <w:rPr>
          <w:rFonts w:ascii="Times New Roman" w:hAnsi="Times New Roman" w:cs="Times New Roman"/>
          <w:sz w:val="24"/>
          <w:szCs w:val="24"/>
        </w:rPr>
      </w:pPr>
    </w:p>
    <w:p w14:paraId="06A6B037" w14:textId="77777777" w:rsidR="000B0097" w:rsidRPr="000B0097" w:rsidRDefault="000B0097" w:rsidP="000B0097">
      <w:pPr>
        <w:spacing w:beforeAutospacing="1" w:after="100" w:afterAutospacing="1" w:line="240" w:lineRule="auto"/>
        <w:jc w:val="both"/>
        <w:rPr>
          <w:rFonts w:ascii="Times New Roman" w:eastAsia="Times New Roman" w:hAnsi="Times New Roman" w:cs="Times New Roman"/>
          <w:sz w:val="24"/>
          <w:szCs w:val="24"/>
          <w:lang w:eastAsia="pt-BR"/>
        </w:rPr>
      </w:pPr>
      <w:r w:rsidRPr="000B0097">
        <w:rPr>
          <w:rFonts w:ascii="Times New Roman" w:eastAsia="Times New Roman" w:hAnsi="Times New Roman" w:cs="Times New Roman"/>
          <w:sz w:val="24"/>
          <w:szCs w:val="24"/>
          <w:lang w:eastAsia="pt-BR"/>
        </w:rPr>
        <w:t>Tenho a honra de encaminhar a esta Egrégia Casa Legislativa o anexo Projeto de Lei que dispõe sobre a abertura de Crédito Adicional Suplementar no orçamento do Município de Dionísio Cerqueira e do Hospital Municipal Dr. Luiz Carlos Barreiro.</w:t>
      </w:r>
    </w:p>
    <w:p w14:paraId="43C2D4CB" w14:textId="77777777" w:rsidR="000B0097" w:rsidRPr="000B0097" w:rsidRDefault="000B0097" w:rsidP="000B0097">
      <w:pPr>
        <w:spacing w:beforeAutospacing="1" w:after="100" w:afterAutospacing="1" w:line="240" w:lineRule="auto"/>
        <w:jc w:val="both"/>
        <w:rPr>
          <w:rFonts w:ascii="Times New Roman" w:eastAsia="Times New Roman" w:hAnsi="Times New Roman" w:cs="Times New Roman"/>
          <w:sz w:val="24"/>
          <w:szCs w:val="24"/>
          <w:lang w:eastAsia="pt-BR"/>
        </w:rPr>
      </w:pPr>
      <w:r w:rsidRPr="000B0097">
        <w:rPr>
          <w:rFonts w:ascii="Times New Roman" w:eastAsia="Times New Roman" w:hAnsi="Times New Roman" w:cs="Times New Roman"/>
          <w:sz w:val="24"/>
          <w:szCs w:val="24"/>
          <w:lang w:eastAsia="pt-BR"/>
        </w:rPr>
        <w:t xml:space="preserve">A presente proposta tem por finalidade promover a necessária suplementação das dotações orçamentárias destinadas à manutenção dos serviços de assistência médico-hospitalar, especialmente para assegurar a continuidade das atividades do </w:t>
      </w:r>
      <w:r w:rsidRPr="000B0097">
        <w:rPr>
          <w:rFonts w:ascii="Times New Roman" w:eastAsia="Times New Roman" w:hAnsi="Times New Roman" w:cs="Times New Roman"/>
          <w:b/>
          <w:bCs/>
          <w:sz w:val="24"/>
          <w:szCs w:val="24"/>
          <w:lang w:eastAsia="pt-BR"/>
        </w:rPr>
        <w:t>plantão médico e dos demais serviços essenciais à assistência à saúde da população</w:t>
      </w:r>
      <w:r w:rsidRPr="000B0097">
        <w:rPr>
          <w:rFonts w:ascii="Times New Roman" w:eastAsia="Times New Roman" w:hAnsi="Times New Roman" w:cs="Times New Roman"/>
          <w:sz w:val="24"/>
          <w:szCs w:val="24"/>
          <w:lang w:eastAsia="pt-BR"/>
        </w:rPr>
        <w:t>, evitando qualquer descontinuidade no atendimento prestado pelo Hospital Municipal Dr. Luiz Carlos Barreiro.</w:t>
      </w:r>
    </w:p>
    <w:p w14:paraId="246A4D09" w14:textId="77777777" w:rsidR="000B0097" w:rsidRPr="000B0097" w:rsidRDefault="000B0097" w:rsidP="000B0097">
      <w:pPr>
        <w:spacing w:beforeAutospacing="1" w:after="100" w:afterAutospacing="1" w:line="240" w:lineRule="auto"/>
        <w:jc w:val="both"/>
        <w:rPr>
          <w:rFonts w:ascii="Times New Roman" w:eastAsia="Times New Roman" w:hAnsi="Times New Roman" w:cs="Times New Roman"/>
          <w:sz w:val="24"/>
          <w:szCs w:val="24"/>
          <w:lang w:eastAsia="pt-BR"/>
        </w:rPr>
      </w:pPr>
      <w:r w:rsidRPr="000B0097">
        <w:rPr>
          <w:rFonts w:ascii="Times New Roman" w:eastAsia="Times New Roman" w:hAnsi="Times New Roman" w:cs="Times New Roman"/>
          <w:sz w:val="24"/>
          <w:szCs w:val="24"/>
          <w:lang w:eastAsia="pt-BR"/>
        </w:rPr>
        <w:t>A medida mostra-se necessária em razão das despesas decorrentes da administração hospitalar realizada pelo Instituto Santé, no âmbito do Contrato de Gestão nº 01/2022, inclusive considerando o respectivo apostilamento de reajuste, com repercussão nas despesas necessárias à manutenção dos serviços hospitalares e do atendimento médico.</w:t>
      </w:r>
    </w:p>
    <w:p w14:paraId="1D1A0B38" w14:textId="77777777" w:rsidR="000B0097" w:rsidRPr="000B0097" w:rsidRDefault="000B0097" w:rsidP="000B0097">
      <w:pPr>
        <w:spacing w:beforeAutospacing="1" w:after="100" w:afterAutospacing="1" w:line="240" w:lineRule="auto"/>
        <w:jc w:val="both"/>
        <w:rPr>
          <w:rFonts w:ascii="Times New Roman" w:eastAsia="Times New Roman" w:hAnsi="Times New Roman" w:cs="Times New Roman"/>
          <w:sz w:val="24"/>
          <w:szCs w:val="24"/>
          <w:lang w:eastAsia="pt-BR"/>
        </w:rPr>
      </w:pPr>
      <w:r w:rsidRPr="000B0097">
        <w:rPr>
          <w:rFonts w:ascii="Times New Roman" w:eastAsia="Times New Roman" w:hAnsi="Times New Roman" w:cs="Times New Roman"/>
          <w:sz w:val="24"/>
          <w:szCs w:val="24"/>
          <w:lang w:eastAsia="pt-BR"/>
        </w:rPr>
        <w:t xml:space="preserve">Para viabilizar a suplementação necessária, parte dos recursos será obtida mediante </w:t>
      </w:r>
      <w:r w:rsidRPr="000B0097">
        <w:rPr>
          <w:rFonts w:ascii="Times New Roman" w:eastAsia="Times New Roman" w:hAnsi="Times New Roman" w:cs="Times New Roman"/>
          <w:b/>
          <w:bCs/>
          <w:sz w:val="24"/>
          <w:szCs w:val="24"/>
          <w:lang w:eastAsia="pt-BR"/>
        </w:rPr>
        <w:t>anulação parcial de dotações do orçamento geral do Município</w:t>
      </w:r>
      <w:r w:rsidRPr="000B0097">
        <w:rPr>
          <w:rFonts w:ascii="Times New Roman" w:eastAsia="Times New Roman" w:hAnsi="Times New Roman" w:cs="Times New Roman"/>
          <w:sz w:val="24"/>
          <w:szCs w:val="24"/>
          <w:lang w:eastAsia="pt-BR"/>
        </w:rPr>
        <w:t xml:space="preserve">, no montante de </w:t>
      </w:r>
      <w:r w:rsidRPr="000B0097">
        <w:rPr>
          <w:rFonts w:ascii="Times New Roman" w:eastAsia="Times New Roman" w:hAnsi="Times New Roman" w:cs="Times New Roman"/>
          <w:b/>
          <w:bCs/>
          <w:sz w:val="24"/>
          <w:szCs w:val="24"/>
          <w:lang w:eastAsia="pt-BR"/>
        </w:rPr>
        <w:t>R$ 1.697.200,00 (um milhão, seiscentos e noventa e sete mil e duzentos reais)</w:t>
      </w:r>
      <w:r w:rsidRPr="000B0097">
        <w:rPr>
          <w:rFonts w:ascii="Times New Roman" w:eastAsia="Times New Roman" w:hAnsi="Times New Roman" w:cs="Times New Roman"/>
          <w:sz w:val="24"/>
          <w:szCs w:val="24"/>
          <w:lang w:eastAsia="pt-BR"/>
        </w:rPr>
        <w:t xml:space="preserve">, observadas as respectivas fontes de recursos e a compatibilidade entre as dotações anuladas e aquelas que receberão o reforço orçamentário. </w:t>
      </w:r>
    </w:p>
    <w:p w14:paraId="0B2D189F" w14:textId="77777777" w:rsidR="000B0097" w:rsidRPr="000B0097" w:rsidRDefault="000B0097" w:rsidP="000B0097">
      <w:pPr>
        <w:spacing w:beforeAutospacing="1" w:after="100" w:afterAutospacing="1" w:line="240" w:lineRule="auto"/>
        <w:jc w:val="both"/>
        <w:rPr>
          <w:rFonts w:ascii="Times New Roman" w:eastAsia="Times New Roman" w:hAnsi="Times New Roman" w:cs="Times New Roman"/>
          <w:sz w:val="24"/>
          <w:szCs w:val="24"/>
          <w:lang w:eastAsia="pt-BR"/>
        </w:rPr>
      </w:pPr>
      <w:r w:rsidRPr="000B0097">
        <w:rPr>
          <w:rFonts w:ascii="Times New Roman" w:eastAsia="Times New Roman" w:hAnsi="Times New Roman" w:cs="Times New Roman"/>
          <w:sz w:val="24"/>
          <w:szCs w:val="24"/>
          <w:lang w:eastAsia="pt-BR"/>
        </w:rPr>
        <w:t xml:space="preserve">Adicionalmente, o Projeto contempla a abertura de crédito no valor de </w:t>
      </w:r>
      <w:r w:rsidRPr="000B0097">
        <w:rPr>
          <w:rFonts w:ascii="Times New Roman" w:eastAsia="Times New Roman" w:hAnsi="Times New Roman" w:cs="Times New Roman"/>
          <w:b/>
          <w:bCs/>
          <w:sz w:val="24"/>
          <w:szCs w:val="24"/>
          <w:lang w:eastAsia="pt-BR"/>
        </w:rPr>
        <w:t>R$ 550.000,00 (quinhentos e cinquenta mil reais)</w:t>
      </w:r>
      <w:r w:rsidRPr="000B0097">
        <w:rPr>
          <w:rFonts w:ascii="Times New Roman" w:eastAsia="Times New Roman" w:hAnsi="Times New Roman" w:cs="Times New Roman"/>
          <w:sz w:val="24"/>
          <w:szCs w:val="24"/>
          <w:lang w:eastAsia="pt-BR"/>
        </w:rPr>
        <w:t xml:space="preserve">, mediante utilização de superávit financeiro apurado no exercício anterior, na fonte de recursos correspondente, com a finalidade de recompor dotações anteriormente anuladas e preservar a capacidade orçamentária dos respectivos centros de custos. </w:t>
      </w:r>
    </w:p>
    <w:p w14:paraId="5C1644DB" w14:textId="77777777" w:rsidR="000B0097" w:rsidRPr="000B0097" w:rsidRDefault="000B0097" w:rsidP="000B0097">
      <w:pPr>
        <w:spacing w:beforeAutospacing="1" w:after="100" w:afterAutospacing="1" w:line="240" w:lineRule="auto"/>
        <w:jc w:val="both"/>
        <w:rPr>
          <w:rFonts w:ascii="Times New Roman" w:eastAsia="Times New Roman" w:hAnsi="Times New Roman" w:cs="Times New Roman"/>
          <w:sz w:val="24"/>
          <w:szCs w:val="24"/>
          <w:lang w:eastAsia="pt-BR"/>
        </w:rPr>
      </w:pPr>
      <w:r w:rsidRPr="000B0097">
        <w:rPr>
          <w:rFonts w:ascii="Times New Roman" w:eastAsia="Times New Roman" w:hAnsi="Times New Roman" w:cs="Times New Roman"/>
          <w:sz w:val="24"/>
          <w:szCs w:val="24"/>
          <w:lang w:eastAsia="pt-BR"/>
        </w:rPr>
        <w:t xml:space="preserve">Ressalta-se que a utilização dos recursos observará rigorosamente as </w:t>
      </w:r>
      <w:r w:rsidRPr="000B0097">
        <w:rPr>
          <w:rFonts w:ascii="Times New Roman" w:eastAsia="Times New Roman" w:hAnsi="Times New Roman" w:cs="Times New Roman"/>
          <w:b/>
          <w:bCs/>
          <w:sz w:val="24"/>
          <w:szCs w:val="24"/>
          <w:lang w:eastAsia="pt-BR"/>
        </w:rPr>
        <w:t>fontes de recursos, as classificações orçamentárias e os respectivos códigos de acompanhamento da execução</w:t>
      </w:r>
      <w:r w:rsidRPr="000B0097">
        <w:rPr>
          <w:rFonts w:ascii="Times New Roman" w:eastAsia="Times New Roman" w:hAnsi="Times New Roman" w:cs="Times New Roman"/>
          <w:sz w:val="24"/>
          <w:szCs w:val="24"/>
          <w:lang w:eastAsia="pt-BR"/>
        </w:rPr>
        <w:t xml:space="preserve">, de modo a assegurar a correta aplicação dos recursos públicos e a adequada evidenciação da execução orçamentária, em atendimento às normas de contabilidade pública e às orientações e determinações do </w:t>
      </w:r>
      <w:r w:rsidRPr="000B0097">
        <w:rPr>
          <w:rFonts w:ascii="Times New Roman" w:eastAsia="Times New Roman" w:hAnsi="Times New Roman" w:cs="Times New Roman"/>
          <w:b/>
          <w:bCs/>
          <w:sz w:val="24"/>
          <w:szCs w:val="24"/>
          <w:lang w:eastAsia="pt-BR"/>
        </w:rPr>
        <w:t>Tribunal de Contas do Estado de Santa Catarina – TCE/SC</w:t>
      </w:r>
      <w:r w:rsidRPr="000B0097">
        <w:rPr>
          <w:rFonts w:ascii="Times New Roman" w:eastAsia="Times New Roman" w:hAnsi="Times New Roman" w:cs="Times New Roman"/>
          <w:sz w:val="24"/>
          <w:szCs w:val="24"/>
          <w:lang w:eastAsia="pt-BR"/>
        </w:rPr>
        <w:t xml:space="preserve">. O próprio </w:t>
      </w:r>
      <w:r w:rsidRPr="000B0097">
        <w:rPr>
          <w:rFonts w:ascii="Times New Roman" w:eastAsia="Times New Roman" w:hAnsi="Times New Roman" w:cs="Times New Roman"/>
          <w:sz w:val="24"/>
          <w:szCs w:val="24"/>
          <w:lang w:eastAsia="pt-BR"/>
        </w:rPr>
        <w:lastRenderedPageBreak/>
        <w:t xml:space="preserve">Projeto de Lei prevê a possibilidade de realização dos ajustes técnicos necessários nos sistemas oficiais, sem alteração do objeto, da finalidade ou do valor dos créditos autorizados. </w:t>
      </w:r>
    </w:p>
    <w:p w14:paraId="5D5C6F22" w14:textId="77777777" w:rsidR="000B0097" w:rsidRPr="000B0097" w:rsidRDefault="000B0097" w:rsidP="000B0097">
      <w:pPr>
        <w:spacing w:beforeAutospacing="1" w:after="100" w:afterAutospacing="1" w:line="240" w:lineRule="auto"/>
        <w:jc w:val="both"/>
        <w:rPr>
          <w:rFonts w:ascii="Times New Roman" w:eastAsia="Times New Roman" w:hAnsi="Times New Roman" w:cs="Times New Roman"/>
          <w:sz w:val="24"/>
          <w:szCs w:val="24"/>
          <w:lang w:eastAsia="pt-BR"/>
        </w:rPr>
      </w:pPr>
      <w:r w:rsidRPr="000B0097">
        <w:rPr>
          <w:rFonts w:ascii="Times New Roman" w:eastAsia="Times New Roman" w:hAnsi="Times New Roman" w:cs="Times New Roman"/>
          <w:sz w:val="24"/>
          <w:szCs w:val="24"/>
          <w:lang w:eastAsia="pt-BR"/>
        </w:rPr>
        <w:t>Importante destacar que a medida ora proposta possui caráter essencial para garantir a continuidade dos serviços públicos de saúde, especialmente das atividades de plantão médico e da assistência hospitalar, serviços de natureza contínua e indispensáveis ao atendimento da população de Dionísio Cerqueira.</w:t>
      </w:r>
    </w:p>
    <w:p w14:paraId="3E204292" w14:textId="77777777" w:rsidR="000B0097" w:rsidRPr="000B0097" w:rsidRDefault="000B0097" w:rsidP="000B0097">
      <w:pPr>
        <w:spacing w:beforeAutospacing="1" w:after="100" w:afterAutospacing="1" w:line="240" w:lineRule="auto"/>
        <w:jc w:val="both"/>
        <w:rPr>
          <w:rFonts w:ascii="Times New Roman" w:eastAsia="Times New Roman" w:hAnsi="Times New Roman" w:cs="Times New Roman"/>
          <w:sz w:val="24"/>
          <w:szCs w:val="24"/>
          <w:lang w:eastAsia="pt-BR"/>
        </w:rPr>
      </w:pPr>
      <w:r w:rsidRPr="000B0097">
        <w:rPr>
          <w:rFonts w:ascii="Times New Roman" w:eastAsia="Times New Roman" w:hAnsi="Times New Roman" w:cs="Times New Roman"/>
          <w:sz w:val="24"/>
          <w:szCs w:val="24"/>
          <w:lang w:eastAsia="pt-BR"/>
        </w:rPr>
        <w:t>Dessa forma, considerando a necessidade de assegurar a regularidade e a continuidade dos serviços de saúde, solicito a apreciação e aprovação do presente Projeto de Lei pelos nobres Vereadores desta Casa Legislativa.</w:t>
      </w:r>
    </w:p>
    <w:p w14:paraId="76A69EFF" w14:textId="77777777" w:rsidR="000B0097" w:rsidRPr="000B0097" w:rsidRDefault="000B0097" w:rsidP="000B0097">
      <w:pPr>
        <w:spacing w:beforeAutospacing="1" w:after="100" w:afterAutospacing="1" w:line="240" w:lineRule="auto"/>
        <w:rPr>
          <w:rFonts w:ascii="Times New Roman" w:eastAsia="Times New Roman" w:hAnsi="Times New Roman" w:cs="Times New Roman"/>
          <w:sz w:val="24"/>
          <w:szCs w:val="24"/>
          <w:lang w:eastAsia="pt-BR"/>
        </w:rPr>
      </w:pPr>
      <w:r w:rsidRPr="000B0097">
        <w:rPr>
          <w:rFonts w:ascii="Times New Roman" w:eastAsia="Times New Roman" w:hAnsi="Times New Roman" w:cs="Times New Roman"/>
          <w:sz w:val="24"/>
          <w:szCs w:val="24"/>
          <w:lang w:eastAsia="pt-BR"/>
        </w:rPr>
        <w:t>Renovo meus votos de elevada estima e consideração.</w:t>
      </w:r>
    </w:p>
    <w:p w14:paraId="066DBD9E" w14:textId="77777777" w:rsidR="003B7BF4" w:rsidRPr="00925A1D" w:rsidRDefault="003B7BF4" w:rsidP="003B7BF4">
      <w:pPr>
        <w:spacing w:beforeAutospacing="1" w:after="100" w:afterAutospacing="1" w:line="240" w:lineRule="auto"/>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Atenciosamente,</w:t>
      </w:r>
    </w:p>
    <w:p w14:paraId="5CFCD25F" w14:textId="77777777" w:rsidR="00C91D73" w:rsidRPr="00925A1D" w:rsidRDefault="00C91D73" w:rsidP="000F67A7">
      <w:pPr>
        <w:tabs>
          <w:tab w:val="left" w:pos="0"/>
        </w:tabs>
        <w:spacing w:before="0" w:after="0" w:line="240" w:lineRule="auto"/>
        <w:ind w:firstLine="284"/>
        <w:jc w:val="both"/>
        <w:rPr>
          <w:rFonts w:ascii="Times New Roman" w:hAnsi="Times New Roman" w:cs="Times New Roman"/>
          <w:sz w:val="24"/>
          <w:szCs w:val="24"/>
        </w:rPr>
      </w:pPr>
    </w:p>
    <w:p w14:paraId="6A1F6358" w14:textId="76657E72" w:rsidR="00C91D73" w:rsidRPr="00925A1D" w:rsidRDefault="00C91D73" w:rsidP="000F67A7">
      <w:pPr>
        <w:tabs>
          <w:tab w:val="left" w:pos="0"/>
        </w:tabs>
        <w:spacing w:before="0" w:after="0" w:line="240" w:lineRule="auto"/>
        <w:ind w:firstLine="284"/>
        <w:jc w:val="both"/>
        <w:rPr>
          <w:rFonts w:ascii="Times New Roman" w:hAnsi="Times New Roman" w:cs="Times New Roman"/>
          <w:b/>
          <w:bCs/>
          <w:sz w:val="24"/>
          <w:szCs w:val="24"/>
        </w:rPr>
      </w:pPr>
      <w:r w:rsidRPr="00925A1D">
        <w:rPr>
          <w:rFonts w:ascii="Times New Roman" w:hAnsi="Times New Roman" w:cs="Times New Roman"/>
          <w:sz w:val="24"/>
          <w:szCs w:val="24"/>
        </w:rPr>
        <w:tab/>
      </w:r>
      <w:r w:rsidRPr="00925A1D">
        <w:rPr>
          <w:rFonts w:ascii="Times New Roman" w:hAnsi="Times New Roman" w:cs="Times New Roman"/>
          <w:sz w:val="24"/>
          <w:szCs w:val="24"/>
        </w:rPr>
        <w:tab/>
      </w:r>
      <w:r w:rsidRPr="00925A1D">
        <w:rPr>
          <w:rFonts w:ascii="Times New Roman" w:hAnsi="Times New Roman" w:cs="Times New Roman"/>
          <w:b/>
          <w:bCs/>
          <w:sz w:val="24"/>
          <w:szCs w:val="24"/>
        </w:rPr>
        <w:t>MUNICÍPIO DE DIONÍSIO CERQUE</w:t>
      </w:r>
      <w:r w:rsidR="008D13E9" w:rsidRPr="00925A1D">
        <w:rPr>
          <w:rFonts w:ascii="Times New Roman" w:hAnsi="Times New Roman" w:cs="Times New Roman"/>
          <w:b/>
          <w:bCs/>
          <w:sz w:val="24"/>
          <w:szCs w:val="24"/>
        </w:rPr>
        <w:t>IRA,</w:t>
      </w:r>
      <w:r w:rsidR="00793077" w:rsidRPr="00925A1D">
        <w:rPr>
          <w:rFonts w:ascii="Times New Roman" w:hAnsi="Times New Roman" w:cs="Times New Roman"/>
          <w:b/>
          <w:bCs/>
          <w:sz w:val="24"/>
          <w:szCs w:val="24"/>
        </w:rPr>
        <w:t xml:space="preserve"> ESTADO DE SANTA CATARINA, </w:t>
      </w:r>
      <w:r w:rsidR="00A83796">
        <w:rPr>
          <w:rFonts w:ascii="Times New Roman" w:hAnsi="Times New Roman" w:cs="Times New Roman"/>
          <w:b/>
          <w:bCs/>
          <w:sz w:val="24"/>
          <w:szCs w:val="24"/>
        </w:rPr>
        <w:t>0</w:t>
      </w:r>
      <w:r w:rsidR="00B35385">
        <w:rPr>
          <w:rFonts w:ascii="Times New Roman" w:hAnsi="Times New Roman" w:cs="Times New Roman"/>
          <w:b/>
          <w:bCs/>
          <w:sz w:val="24"/>
          <w:szCs w:val="24"/>
        </w:rPr>
        <w:t>8</w:t>
      </w:r>
      <w:r w:rsidR="00F260DF" w:rsidRPr="00925A1D">
        <w:rPr>
          <w:rFonts w:ascii="Times New Roman" w:hAnsi="Times New Roman" w:cs="Times New Roman"/>
          <w:b/>
          <w:bCs/>
          <w:sz w:val="24"/>
          <w:szCs w:val="24"/>
        </w:rPr>
        <w:t xml:space="preserve"> DE </w:t>
      </w:r>
      <w:r w:rsidR="006A0F40" w:rsidRPr="00925A1D">
        <w:rPr>
          <w:rFonts w:ascii="Times New Roman" w:hAnsi="Times New Roman" w:cs="Times New Roman"/>
          <w:b/>
          <w:bCs/>
          <w:sz w:val="24"/>
          <w:szCs w:val="24"/>
        </w:rPr>
        <w:t xml:space="preserve">SETEMBRO </w:t>
      </w:r>
      <w:r w:rsidR="00F260DF" w:rsidRPr="00925A1D">
        <w:rPr>
          <w:rFonts w:ascii="Times New Roman" w:hAnsi="Times New Roman" w:cs="Times New Roman"/>
          <w:b/>
          <w:bCs/>
          <w:sz w:val="24"/>
          <w:szCs w:val="24"/>
        </w:rPr>
        <w:t>DE 202</w:t>
      </w:r>
      <w:r w:rsidR="006A0F40" w:rsidRPr="00925A1D">
        <w:rPr>
          <w:rFonts w:ascii="Times New Roman" w:hAnsi="Times New Roman" w:cs="Times New Roman"/>
          <w:b/>
          <w:bCs/>
          <w:sz w:val="24"/>
          <w:szCs w:val="24"/>
        </w:rPr>
        <w:t>6</w:t>
      </w:r>
      <w:r w:rsidRPr="00925A1D">
        <w:rPr>
          <w:rFonts w:ascii="Times New Roman" w:hAnsi="Times New Roman" w:cs="Times New Roman"/>
          <w:b/>
          <w:bCs/>
          <w:sz w:val="24"/>
          <w:szCs w:val="24"/>
        </w:rPr>
        <w:t>.</w:t>
      </w:r>
    </w:p>
    <w:p w14:paraId="51332932" w14:textId="77777777" w:rsidR="00C91D73" w:rsidRPr="00925A1D" w:rsidRDefault="00C91D73" w:rsidP="000F67A7">
      <w:pPr>
        <w:tabs>
          <w:tab w:val="left" w:pos="1418"/>
        </w:tabs>
        <w:spacing w:before="0" w:after="0" w:line="240" w:lineRule="auto"/>
        <w:ind w:firstLine="284"/>
        <w:jc w:val="both"/>
        <w:rPr>
          <w:rFonts w:ascii="Times New Roman" w:hAnsi="Times New Roman" w:cs="Times New Roman"/>
          <w:sz w:val="24"/>
          <w:szCs w:val="24"/>
        </w:rPr>
      </w:pPr>
    </w:p>
    <w:p w14:paraId="32C0312A" w14:textId="77777777" w:rsidR="00C91D73" w:rsidRDefault="00C91D73" w:rsidP="000F67A7">
      <w:pPr>
        <w:spacing w:before="0" w:after="0" w:line="240" w:lineRule="auto"/>
        <w:ind w:firstLine="284"/>
        <w:jc w:val="both"/>
        <w:rPr>
          <w:rFonts w:ascii="Times New Roman" w:eastAsia="Calibri" w:hAnsi="Times New Roman" w:cs="Times New Roman"/>
          <w:sz w:val="24"/>
          <w:szCs w:val="24"/>
        </w:rPr>
      </w:pPr>
    </w:p>
    <w:p w14:paraId="04AAC087" w14:textId="77777777" w:rsidR="005E498E" w:rsidRDefault="005E498E" w:rsidP="000F67A7">
      <w:pPr>
        <w:spacing w:before="0" w:after="0" w:line="240" w:lineRule="auto"/>
        <w:ind w:firstLine="284"/>
        <w:jc w:val="both"/>
        <w:rPr>
          <w:rFonts w:ascii="Times New Roman" w:eastAsia="Calibri" w:hAnsi="Times New Roman" w:cs="Times New Roman"/>
          <w:sz w:val="24"/>
          <w:szCs w:val="24"/>
        </w:rPr>
      </w:pPr>
    </w:p>
    <w:p w14:paraId="52953D7D" w14:textId="77777777" w:rsidR="005E498E" w:rsidRDefault="005E498E" w:rsidP="000F67A7">
      <w:pPr>
        <w:spacing w:before="0" w:after="0" w:line="240" w:lineRule="auto"/>
        <w:ind w:firstLine="284"/>
        <w:jc w:val="both"/>
        <w:rPr>
          <w:rFonts w:ascii="Times New Roman" w:eastAsia="Calibri" w:hAnsi="Times New Roman" w:cs="Times New Roman"/>
          <w:sz w:val="24"/>
          <w:szCs w:val="24"/>
        </w:rPr>
      </w:pPr>
    </w:p>
    <w:p w14:paraId="2F256070" w14:textId="77777777" w:rsidR="005E498E" w:rsidRPr="00925A1D" w:rsidRDefault="005E498E" w:rsidP="000F67A7">
      <w:pPr>
        <w:spacing w:before="0" w:after="0" w:line="240" w:lineRule="auto"/>
        <w:ind w:firstLine="284"/>
        <w:jc w:val="both"/>
        <w:rPr>
          <w:rFonts w:ascii="Times New Roman" w:eastAsia="Calibri" w:hAnsi="Times New Roman" w:cs="Times New Roman"/>
          <w:sz w:val="24"/>
          <w:szCs w:val="24"/>
        </w:rPr>
      </w:pPr>
    </w:p>
    <w:p w14:paraId="5C4AE390" w14:textId="1E066EB1" w:rsidR="00246A73" w:rsidRPr="00925A1D" w:rsidRDefault="00C91D73" w:rsidP="00B93D07">
      <w:pPr>
        <w:spacing w:before="0" w:after="0" w:line="240" w:lineRule="auto"/>
        <w:ind w:firstLine="284"/>
        <w:jc w:val="both"/>
        <w:rPr>
          <w:rFonts w:ascii="Times New Roman" w:eastAsia="Times New Roman" w:hAnsi="Times New Roman" w:cs="Times New Roman"/>
          <w:b/>
          <w:sz w:val="24"/>
          <w:szCs w:val="24"/>
          <w:lang w:eastAsia="pt-BR"/>
        </w:rPr>
      </w:pPr>
      <w:r w:rsidRPr="00925A1D">
        <w:rPr>
          <w:rFonts w:ascii="Times New Roman" w:hAnsi="Times New Roman" w:cs="Times New Roman"/>
          <w:b/>
          <w:sz w:val="24"/>
          <w:szCs w:val="24"/>
        </w:rPr>
        <w:tab/>
      </w:r>
      <w:r w:rsidRPr="00925A1D">
        <w:rPr>
          <w:rFonts w:ascii="Times New Roman" w:hAnsi="Times New Roman" w:cs="Times New Roman"/>
          <w:b/>
          <w:sz w:val="24"/>
          <w:szCs w:val="24"/>
        </w:rPr>
        <w:tab/>
      </w:r>
      <w:r w:rsidRPr="00925A1D">
        <w:rPr>
          <w:rFonts w:ascii="Times New Roman" w:hAnsi="Times New Roman" w:cs="Times New Roman"/>
          <w:b/>
          <w:sz w:val="24"/>
          <w:szCs w:val="24"/>
        </w:rPr>
        <w:tab/>
      </w:r>
      <w:r w:rsidRPr="00925A1D">
        <w:rPr>
          <w:rFonts w:ascii="Times New Roman" w:hAnsi="Times New Roman" w:cs="Times New Roman"/>
          <w:b/>
          <w:sz w:val="24"/>
          <w:szCs w:val="24"/>
        </w:rPr>
        <w:tab/>
      </w:r>
    </w:p>
    <w:p w14:paraId="7B413628" w14:textId="7EDA0A7F" w:rsidR="009B6877" w:rsidRPr="00925A1D" w:rsidRDefault="002564EC" w:rsidP="00144D82">
      <w:pPr>
        <w:pStyle w:val="Ttulo"/>
      </w:pPr>
      <w:r w:rsidRPr="00925A1D">
        <w:t>BIANCA MOREIRA MARAN BERTAMONI</w:t>
      </w:r>
    </w:p>
    <w:p w14:paraId="4B69A929" w14:textId="6B88F231" w:rsidR="00144D82" w:rsidRPr="00925A1D" w:rsidRDefault="002564EC" w:rsidP="00144D82">
      <w:pPr>
        <w:pStyle w:val="Ttulo"/>
      </w:pPr>
      <w:r w:rsidRPr="00925A1D">
        <w:t>Prefeita Municipal</w:t>
      </w:r>
    </w:p>
    <w:p w14:paraId="01EBBEEA" w14:textId="77777777" w:rsidR="006A0F40" w:rsidRPr="00925A1D" w:rsidRDefault="006A0F40" w:rsidP="00144D82">
      <w:pPr>
        <w:pStyle w:val="Ttulo"/>
      </w:pPr>
    </w:p>
    <w:p w14:paraId="1A8D8CE0" w14:textId="77777777" w:rsidR="000B0097" w:rsidRDefault="000B0097">
      <w:pPr>
        <w:spacing w:before="0" w:after="160" w:line="259" w:lineRule="auto"/>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br w:type="page"/>
      </w:r>
    </w:p>
    <w:p w14:paraId="5A8AFCEF" w14:textId="05D369C6" w:rsidR="00F83F83" w:rsidRPr="00925A1D" w:rsidRDefault="00F260DF" w:rsidP="00F83F83">
      <w:pPr>
        <w:spacing w:before="0" w:after="0" w:line="240" w:lineRule="auto"/>
        <w:jc w:val="both"/>
        <w:rPr>
          <w:rFonts w:ascii="Times New Roman" w:eastAsia="Times New Roman" w:hAnsi="Times New Roman" w:cs="Times New Roman"/>
          <w:b/>
          <w:sz w:val="24"/>
          <w:szCs w:val="24"/>
          <w:lang w:eastAsia="pt-BR"/>
        </w:rPr>
      </w:pPr>
      <w:r w:rsidRPr="00925A1D">
        <w:rPr>
          <w:rFonts w:ascii="Times New Roman" w:eastAsia="Times New Roman" w:hAnsi="Times New Roman" w:cs="Times New Roman"/>
          <w:b/>
          <w:sz w:val="24"/>
          <w:szCs w:val="24"/>
          <w:lang w:eastAsia="pt-BR"/>
        </w:rPr>
        <w:lastRenderedPageBreak/>
        <w:t>PROJETO DE LEI nº _____/202</w:t>
      </w:r>
      <w:r w:rsidR="006A0F40" w:rsidRPr="00925A1D">
        <w:rPr>
          <w:rFonts w:ascii="Times New Roman" w:eastAsia="Times New Roman" w:hAnsi="Times New Roman" w:cs="Times New Roman"/>
          <w:b/>
          <w:sz w:val="24"/>
          <w:szCs w:val="24"/>
          <w:lang w:eastAsia="pt-BR"/>
        </w:rPr>
        <w:t>6</w:t>
      </w:r>
      <w:r w:rsidR="00F83F83" w:rsidRPr="00925A1D">
        <w:rPr>
          <w:rFonts w:ascii="Times New Roman" w:eastAsia="Times New Roman" w:hAnsi="Times New Roman" w:cs="Times New Roman"/>
          <w:b/>
          <w:sz w:val="24"/>
          <w:szCs w:val="24"/>
          <w:lang w:eastAsia="pt-BR"/>
        </w:rPr>
        <w:t>.</w:t>
      </w:r>
    </w:p>
    <w:p w14:paraId="2116529D" w14:textId="77777777" w:rsidR="00F83F83" w:rsidRPr="00925A1D" w:rsidRDefault="00F83F83" w:rsidP="00F83F83">
      <w:pPr>
        <w:spacing w:before="0" w:after="0" w:line="240" w:lineRule="auto"/>
        <w:ind w:left="2835"/>
        <w:jc w:val="both"/>
        <w:rPr>
          <w:rFonts w:ascii="Times New Roman" w:eastAsia="Times New Roman" w:hAnsi="Times New Roman" w:cs="Times New Roman"/>
          <w:b/>
          <w:caps/>
          <w:sz w:val="24"/>
          <w:szCs w:val="24"/>
          <w:lang w:eastAsia="pt-BR"/>
        </w:rPr>
      </w:pPr>
    </w:p>
    <w:p w14:paraId="706C1930" w14:textId="18234D2E" w:rsidR="00F83F83" w:rsidRPr="00925A1D" w:rsidRDefault="00F83F83" w:rsidP="00F83F83">
      <w:pPr>
        <w:spacing w:before="0" w:after="0" w:line="240" w:lineRule="auto"/>
        <w:ind w:left="2835"/>
        <w:jc w:val="both"/>
        <w:rPr>
          <w:rFonts w:ascii="Times New Roman" w:eastAsia="Times New Roman" w:hAnsi="Times New Roman" w:cs="Times New Roman"/>
          <w:b/>
          <w:caps/>
          <w:sz w:val="24"/>
          <w:szCs w:val="24"/>
          <w:lang w:eastAsia="pt-BR"/>
        </w:rPr>
      </w:pPr>
      <w:r w:rsidRPr="00925A1D">
        <w:rPr>
          <w:rFonts w:ascii="Times New Roman" w:eastAsia="Times New Roman" w:hAnsi="Times New Roman" w:cs="Times New Roman"/>
          <w:b/>
          <w:caps/>
          <w:sz w:val="24"/>
          <w:szCs w:val="24"/>
          <w:lang w:eastAsia="pt-BR"/>
        </w:rPr>
        <w:t>Dispõe sobre Abertura de Crédito Adicional SUPLEMENTAR NO ORÇAMENTO GERAL D</w:t>
      </w:r>
      <w:r w:rsidR="00782296" w:rsidRPr="00925A1D">
        <w:rPr>
          <w:rFonts w:ascii="Times New Roman" w:eastAsia="Times New Roman" w:hAnsi="Times New Roman" w:cs="Times New Roman"/>
          <w:b/>
          <w:caps/>
          <w:sz w:val="24"/>
          <w:szCs w:val="24"/>
          <w:lang w:eastAsia="pt-BR"/>
        </w:rPr>
        <w:t xml:space="preserve">A PREFEITURA MUNICIPAL DE </w:t>
      </w:r>
      <w:r w:rsidRPr="00925A1D">
        <w:rPr>
          <w:rFonts w:ascii="Times New Roman" w:eastAsia="Times New Roman" w:hAnsi="Times New Roman" w:cs="Times New Roman"/>
          <w:b/>
          <w:caps/>
          <w:sz w:val="24"/>
          <w:szCs w:val="24"/>
          <w:lang w:eastAsia="pt-BR"/>
        </w:rPr>
        <w:t xml:space="preserve">DIONÍSIO CERQUEIRA </w:t>
      </w:r>
      <w:r w:rsidR="002564EC" w:rsidRPr="00925A1D">
        <w:rPr>
          <w:rFonts w:ascii="Times New Roman" w:eastAsia="Times New Roman" w:hAnsi="Times New Roman" w:cs="Times New Roman"/>
          <w:b/>
          <w:caps/>
          <w:sz w:val="24"/>
          <w:szCs w:val="24"/>
          <w:lang w:eastAsia="pt-BR"/>
        </w:rPr>
        <w:t xml:space="preserve">e </w:t>
      </w:r>
      <w:r w:rsidR="00CA2F0D" w:rsidRPr="00925A1D">
        <w:rPr>
          <w:rFonts w:ascii="Times New Roman" w:eastAsia="Times New Roman" w:hAnsi="Times New Roman" w:cs="Times New Roman"/>
          <w:b/>
          <w:caps/>
          <w:sz w:val="24"/>
          <w:szCs w:val="24"/>
          <w:lang w:eastAsia="pt-BR"/>
        </w:rPr>
        <w:t xml:space="preserve">NO HOSPITAL MUNICIPAL DR. LUIZ CARLOS BARREIRO E </w:t>
      </w:r>
      <w:r w:rsidRPr="00925A1D">
        <w:rPr>
          <w:rFonts w:ascii="Times New Roman" w:eastAsia="Times New Roman" w:hAnsi="Times New Roman" w:cs="Times New Roman"/>
          <w:b/>
          <w:caps/>
          <w:sz w:val="24"/>
          <w:szCs w:val="24"/>
          <w:lang w:eastAsia="pt-BR"/>
        </w:rPr>
        <w:t>dá outras providências.</w:t>
      </w:r>
    </w:p>
    <w:p w14:paraId="04472F0E" w14:textId="77777777" w:rsidR="00D46A6F" w:rsidRPr="00925A1D" w:rsidRDefault="00D46A6F" w:rsidP="00D46A6F">
      <w:pPr>
        <w:pStyle w:val="Ttulo"/>
        <w:jc w:val="left"/>
      </w:pPr>
    </w:p>
    <w:p w14:paraId="2A9FF8B4" w14:textId="362182A3" w:rsidR="00F83F83" w:rsidRPr="00925A1D" w:rsidRDefault="00F83F83" w:rsidP="00D46A6F">
      <w:pPr>
        <w:pStyle w:val="Ttulo"/>
        <w:jc w:val="both"/>
        <w:rPr>
          <w:b w:val="0"/>
        </w:rPr>
      </w:pPr>
      <w:r w:rsidRPr="00925A1D">
        <w:t xml:space="preserve"> </w:t>
      </w:r>
      <w:r w:rsidR="00D46A6F" w:rsidRPr="00925A1D">
        <w:t>BIANCA MOREIRA MARAN BERTAMONI</w:t>
      </w:r>
      <w:r w:rsidRPr="00925A1D">
        <w:t xml:space="preserve">, </w:t>
      </w:r>
      <w:r w:rsidRPr="00925A1D">
        <w:rPr>
          <w:b w:val="0"/>
          <w:bCs w:val="0"/>
        </w:rPr>
        <w:t>Prefeit</w:t>
      </w:r>
      <w:r w:rsidR="00D46A6F" w:rsidRPr="00925A1D">
        <w:rPr>
          <w:b w:val="0"/>
          <w:bCs w:val="0"/>
        </w:rPr>
        <w:t xml:space="preserve">a da </w:t>
      </w:r>
      <w:r w:rsidRPr="00925A1D">
        <w:rPr>
          <w:b w:val="0"/>
          <w:bCs w:val="0"/>
        </w:rPr>
        <w:t>Dionísio Cerqueira</w:t>
      </w:r>
      <w:r w:rsidR="00A83796">
        <w:rPr>
          <w:b w:val="0"/>
          <w:bCs w:val="0"/>
        </w:rPr>
        <w:t xml:space="preserve"> </w:t>
      </w:r>
      <w:r w:rsidRPr="00925A1D">
        <w:rPr>
          <w:b w:val="0"/>
          <w:bCs w:val="0"/>
        </w:rPr>
        <w:t>- Estado de Santa Catarina, no uso de suas atribuições legais, e com amparo na Lei Orgânica Municipal faz saber a todos os habitantes deste Município, que a Câmara de Vereadores aprovou e eu sanciono e promulgo a seguinte LEI:</w:t>
      </w:r>
    </w:p>
    <w:p w14:paraId="5614E1F0" w14:textId="77777777" w:rsidR="00F83F83" w:rsidRPr="00925A1D" w:rsidRDefault="00F83F83" w:rsidP="00F83F83">
      <w:pPr>
        <w:spacing w:before="0" w:after="0" w:line="240" w:lineRule="auto"/>
        <w:jc w:val="both"/>
        <w:rPr>
          <w:rFonts w:ascii="Times New Roman" w:eastAsia="Times New Roman" w:hAnsi="Times New Roman" w:cs="Times New Roman"/>
          <w:sz w:val="24"/>
          <w:szCs w:val="24"/>
          <w:lang w:eastAsia="pt-BR"/>
        </w:rPr>
      </w:pPr>
    </w:p>
    <w:p w14:paraId="36A50A79" w14:textId="065B0371" w:rsidR="005F47FE" w:rsidRDefault="00F83F83" w:rsidP="00F83F83">
      <w:pPr>
        <w:spacing w:before="0" w:after="0" w:line="240" w:lineRule="auto"/>
        <w:ind w:firstLine="851"/>
        <w:jc w:val="both"/>
        <w:rPr>
          <w:rFonts w:ascii="Times New Roman" w:eastAsia="Times New Roman" w:hAnsi="Times New Roman" w:cs="Times New Roman"/>
          <w:b/>
          <w:sz w:val="24"/>
          <w:szCs w:val="24"/>
          <w:lang w:eastAsia="pt-BR"/>
        </w:rPr>
      </w:pPr>
      <w:r w:rsidRPr="00925A1D">
        <w:rPr>
          <w:rFonts w:ascii="Times New Roman" w:eastAsia="Times New Roman" w:hAnsi="Times New Roman" w:cs="Times New Roman"/>
          <w:b/>
          <w:bCs/>
          <w:sz w:val="24"/>
          <w:szCs w:val="24"/>
          <w:lang w:eastAsia="pt-BR"/>
        </w:rPr>
        <w:t>Art. 1º</w:t>
      </w:r>
      <w:r w:rsidRPr="00925A1D">
        <w:rPr>
          <w:rFonts w:ascii="Times New Roman" w:eastAsia="Times New Roman" w:hAnsi="Times New Roman" w:cs="Times New Roman"/>
          <w:b/>
          <w:sz w:val="24"/>
          <w:szCs w:val="24"/>
          <w:lang w:eastAsia="pt-BR"/>
        </w:rPr>
        <w:t xml:space="preserve"> </w:t>
      </w:r>
      <w:r w:rsidR="000C62E1" w:rsidRPr="00925A1D">
        <w:rPr>
          <w:rFonts w:ascii="Times New Roman" w:hAnsi="Times New Roman" w:cs="Times New Roman"/>
          <w:sz w:val="24"/>
          <w:szCs w:val="24"/>
        </w:rPr>
        <w:t xml:space="preserve">– </w:t>
      </w:r>
      <w:r w:rsidR="00746A90" w:rsidRPr="00746A90">
        <w:rPr>
          <w:rFonts w:ascii="Times New Roman" w:eastAsia="Times New Roman" w:hAnsi="Times New Roman" w:cs="Times New Roman"/>
          <w:sz w:val="24"/>
          <w:szCs w:val="24"/>
          <w:lang w:eastAsia="pt-BR"/>
        </w:rPr>
        <w:t xml:space="preserve">Fica </w:t>
      </w:r>
      <w:r w:rsidR="00746A90" w:rsidRPr="00746A90">
        <w:rPr>
          <w:rFonts w:ascii="Times New Roman" w:eastAsia="Times New Roman" w:hAnsi="Times New Roman" w:cs="Times New Roman"/>
          <w:b/>
          <w:bCs/>
          <w:sz w:val="24"/>
          <w:szCs w:val="24"/>
          <w:lang w:eastAsia="pt-BR"/>
        </w:rPr>
        <w:t>autorizada a abertura</w:t>
      </w:r>
      <w:r w:rsidR="00746A90" w:rsidRPr="00746A90">
        <w:rPr>
          <w:rFonts w:ascii="Times New Roman" w:eastAsia="Times New Roman" w:hAnsi="Times New Roman" w:cs="Times New Roman"/>
          <w:sz w:val="24"/>
          <w:szCs w:val="24"/>
          <w:lang w:eastAsia="pt-BR"/>
        </w:rPr>
        <w:t xml:space="preserve"> de Crédito Adicional Suplementar no valor de </w:t>
      </w:r>
      <w:r w:rsidR="00746A90" w:rsidRPr="00746A90">
        <w:rPr>
          <w:rFonts w:ascii="Times New Roman" w:eastAsia="Times New Roman" w:hAnsi="Times New Roman" w:cs="Times New Roman"/>
          <w:b/>
          <w:bCs/>
          <w:sz w:val="24"/>
          <w:szCs w:val="24"/>
          <w:lang w:eastAsia="pt-BR"/>
        </w:rPr>
        <w:t>R$ 1.697.200,00 (um milhão, seiscentos e noventa e sete mil e duzentos reais)</w:t>
      </w:r>
      <w:r w:rsidR="00746A90" w:rsidRPr="00746A90">
        <w:rPr>
          <w:rFonts w:ascii="Times New Roman" w:eastAsia="Times New Roman" w:hAnsi="Times New Roman" w:cs="Times New Roman"/>
          <w:sz w:val="24"/>
          <w:szCs w:val="24"/>
          <w:lang w:eastAsia="pt-BR"/>
        </w:rPr>
        <w:t>, no Orçamento Geral do Hospital Municipal Dr. Luiz Carlos Barreiro, para reforço de dotação orçamentária, conforme especificado abaixo, nos termos da Lei Federal nº 4.320, de 17 de março de 1964, e da Lei Municipal nº 5.085, de 23 de dezembro de 2025, que estima a receita e fixa a despesa do Município para o exercício de 2026</w:t>
      </w:r>
      <w:r w:rsidRPr="00925A1D">
        <w:rPr>
          <w:rFonts w:ascii="Times New Roman" w:eastAsia="Times New Roman" w:hAnsi="Times New Roman" w:cs="Times New Roman"/>
          <w:sz w:val="24"/>
          <w:szCs w:val="24"/>
          <w:lang w:eastAsia="pt-BR"/>
        </w:rPr>
        <w:t>.</w:t>
      </w:r>
      <w:r w:rsidRPr="00925A1D">
        <w:rPr>
          <w:rFonts w:ascii="Times New Roman" w:eastAsia="Times New Roman" w:hAnsi="Times New Roman" w:cs="Times New Roman"/>
          <w:b/>
          <w:sz w:val="24"/>
          <w:szCs w:val="24"/>
          <w:lang w:eastAsia="pt-BR"/>
        </w:rPr>
        <w:t xml:space="preserve">     </w:t>
      </w:r>
    </w:p>
    <w:p w14:paraId="39FA4A0F" w14:textId="71226FBE" w:rsidR="00116772" w:rsidRPr="00925A1D" w:rsidRDefault="00116772" w:rsidP="00116772">
      <w:pPr>
        <w:spacing w:before="0" w:after="0" w:line="240" w:lineRule="auto"/>
        <w:jc w:val="both"/>
        <w:rPr>
          <w:rFonts w:ascii="Times New Roman" w:eastAsia="Times New Roman" w:hAnsi="Times New Roman" w:cs="Times New Roman"/>
          <w:b/>
          <w:bCs/>
          <w:sz w:val="24"/>
          <w:szCs w:val="24"/>
          <w:lang w:eastAsia="pt-BR"/>
        </w:rPr>
      </w:pPr>
      <w:r w:rsidRPr="00925A1D">
        <w:rPr>
          <w:rFonts w:ascii="Times New Roman" w:eastAsia="Times New Roman" w:hAnsi="Times New Roman" w:cs="Times New Roman"/>
          <w:b/>
          <w:bCs/>
          <w:sz w:val="24"/>
          <w:szCs w:val="24"/>
          <w:lang w:eastAsia="pt-BR"/>
        </w:rPr>
        <w:t>Órgão: 14.00 – HOSPITAL MUNICIPAL DR. LUIZ CARLOS BARREIRO</w:t>
      </w:r>
    </w:p>
    <w:p w14:paraId="51F7E1D0" w14:textId="77777777" w:rsidR="00116772" w:rsidRPr="00925A1D" w:rsidRDefault="00116772" w:rsidP="00116772">
      <w:pPr>
        <w:spacing w:before="0" w:after="0" w:line="240" w:lineRule="auto"/>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 xml:space="preserve">10.302.0024.2.067 – SERVIÇOS DE ASSISTÊNCIA MÉDICO E HOSPITALAR </w:t>
      </w:r>
    </w:p>
    <w:p w14:paraId="2D9EC387" w14:textId="4C6CF61A" w:rsidR="00116772" w:rsidRPr="00925A1D" w:rsidRDefault="00116772" w:rsidP="00116772">
      <w:pPr>
        <w:spacing w:before="0" w:after="0" w:line="240" w:lineRule="auto"/>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Elemento: 3.3.90. 1.500.1002.0000 – Aplicações Diretas (02)                              R$ 1.6</w:t>
      </w:r>
      <w:r w:rsidR="0008180A">
        <w:rPr>
          <w:rFonts w:ascii="Times New Roman" w:eastAsia="Times New Roman" w:hAnsi="Times New Roman" w:cs="Times New Roman"/>
          <w:sz w:val="24"/>
          <w:szCs w:val="24"/>
          <w:lang w:eastAsia="pt-BR"/>
        </w:rPr>
        <w:t>97</w:t>
      </w:r>
      <w:r w:rsidRPr="00925A1D">
        <w:rPr>
          <w:rFonts w:ascii="Times New Roman" w:eastAsia="Times New Roman" w:hAnsi="Times New Roman" w:cs="Times New Roman"/>
          <w:sz w:val="24"/>
          <w:szCs w:val="24"/>
          <w:lang w:eastAsia="pt-BR"/>
        </w:rPr>
        <w:t>.</w:t>
      </w:r>
      <w:r w:rsidR="0008180A">
        <w:rPr>
          <w:rFonts w:ascii="Times New Roman" w:eastAsia="Times New Roman" w:hAnsi="Times New Roman" w:cs="Times New Roman"/>
          <w:sz w:val="24"/>
          <w:szCs w:val="24"/>
          <w:lang w:eastAsia="pt-BR"/>
        </w:rPr>
        <w:t>2</w:t>
      </w:r>
      <w:r w:rsidRPr="00925A1D">
        <w:rPr>
          <w:rFonts w:ascii="Times New Roman" w:eastAsia="Times New Roman" w:hAnsi="Times New Roman" w:cs="Times New Roman"/>
          <w:sz w:val="24"/>
          <w:szCs w:val="24"/>
          <w:lang w:eastAsia="pt-BR"/>
        </w:rPr>
        <w:t>00,00</w:t>
      </w:r>
    </w:p>
    <w:p w14:paraId="385B09ED" w14:textId="4BD883BC" w:rsidR="00307E49" w:rsidRDefault="00F83F83" w:rsidP="00307E49">
      <w:pPr>
        <w:spacing w:before="0" w:after="0" w:line="240" w:lineRule="auto"/>
        <w:ind w:firstLine="851"/>
        <w:jc w:val="both"/>
        <w:rPr>
          <w:rFonts w:ascii="Times New Roman" w:eastAsia="Times New Roman" w:hAnsi="Times New Roman" w:cs="Times New Roman"/>
          <w:b/>
          <w:sz w:val="24"/>
          <w:szCs w:val="24"/>
          <w:lang w:eastAsia="pt-BR"/>
        </w:rPr>
      </w:pPr>
      <w:r w:rsidRPr="00925A1D">
        <w:rPr>
          <w:rFonts w:ascii="Times New Roman" w:eastAsia="Times New Roman" w:hAnsi="Times New Roman" w:cs="Times New Roman"/>
          <w:b/>
          <w:sz w:val="24"/>
          <w:szCs w:val="24"/>
          <w:lang w:eastAsia="pt-BR"/>
        </w:rPr>
        <w:t xml:space="preserve"> </w:t>
      </w:r>
    </w:p>
    <w:p w14:paraId="351F8FB0" w14:textId="3D33633C" w:rsidR="000C62E1" w:rsidRDefault="000C62E1" w:rsidP="00307E49">
      <w:pPr>
        <w:spacing w:before="0" w:after="0" w:line="240" w:lineRule="auto"/>
        <w:ind w:firstLine="851"/>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bCs/>
          <w:sz w:val="24"/>
          <w:szCs w:val="24"/>
          <w:lang w:eastAsia="pt-BR"/>
        </w:rPr>
        <w:t xml:space="preserve">Parágrafo único. </w:t>
      </w:r>
      <w:r w:rsidR="00746A90" w:rsidRPr="00746A90">
        <w:rPr>
          <w:rFonts w:ascii="Times New Roman" w:eastAsia="Times New Roman" w:hAnsi="Times New Roman" w:cs="Times New Roman"/>
          <w:bCs/>
          <w:sz w:val="24"/>
          <w:szCs w:val="24"/>
          <w:lang w:eastAsia="pt-BR"/>
        </w:rPr>
        <w:t xml:space="preserve">O crédito adicional suplementar de que trata este artigo destina-se ao reforço da dotação orçamentária destinada à manutenção dos serviços de assistência médico-hospitalar do Hospital Municipal Dr. Luiz Carlos Barreiro, </w:t>
      </w:r>
      <w:r w:rsidR="00746A90" w:rsidRPr="00746A90">
        <w:rPr>
          <w:rFonts w:ascii="Times New Roman" w:eastAsia="Times New Roman" w:hAnsi="Times New Roman" w:cs="Times New Roman"/>
          <w:b/>
          <w:bCs/>
          <w:sz w:val="24"/>
          <w:szCs w:val="24"/>
          <w:lang w:eastAsia="pt-BR"/>
        </w:rPr>
        <w:t>com especial finalidade de assegurar a continuidade do plantão médico e das demais atividades assistenciais abrangidas pela gestão hospitalar</w:t>
      </w:r>
      <w:r w:rsidR="00746A90" w:rsidRPr="00746A90">
        <w:rPr>
          <w:rFonts w:ascii="Times New Roman" w:eastAsia="Times New Roman" w:hAnsi="Times New Roman" w:cs="Times New Roman"/>
          <w:bCs/>
          <w:sz w:val="24"/>
          <w:szCs w:val="24"/>
          <w:lang w:eastAsia="pt-BR"/>
        </w:rPr>
        <w:t xml:space="preserve">, no âmbito do </w:t>
      </w:r>
      <w:r w:rsidR="00746A90" w:rsidRPr="00746A90">
        <w:rPr>
          <w:rFonts w:ascii="Times New Roman" w:eastAsia="Times New Roman" w:hAnsi="Times New Roman" w:cs="Times New Roman"/>
          <w:b/>
          <w:bCs/>
          <w:sz w:val="24"/>
          <w:szCs w:val="24"/>
          <w:lang w:eastAsia="pt-BR"/>
        </w:rPr>
        <w:t>Contrato de Gestão nº 01/2022, celebrado com o Instituto Santé</w:t>
      </w:r>
      <w:r w:rsidR="00746A90" w:rsidRPr="00746A90">
        <w:rPr>
          <w:rFonts w:ascii="Times New Roman" w:eastAsia="Times New Roman" w:hAnsi="Times New Roman" w:cs="Times New Roman"/>
          <w:bCs/>
          <w:sz w:val="24"/>
          <w:szCs w:val="24"/>
          <w:lang w:eastAsia="pt-BR"/>
        </w:rPr>
        <w:t>, compreendendo as despesas decorrentes da execução contratual, inclusive os respectivos ajustes e reajustes aplicáveis</w:t>
      </w:r>
      <w:r>
        <w:rPr>
          <w:rFonts w:ascii="Times New Roman" w:eastAsia="Times New Roman" w:hAnsi="Times New Roman" w:cs="Times New Roman"/>
          <w:bCs/>
          <w:sz w:val="24"/>
          <w:szCs w:val="24"/>
          <w:lang w:eastAsia="pt-BR"/>
        </w:rPr>
        <w:t>.</w:t>
      </w:r>
    </w:p>
    <w:p w14:paraId="7C4C3635" w14:textId="77777777" w:rsidR="000C62E1" w:rsidRPr="00925A1D" w:rsidRDefault="000C62E1" w:rsidP="00307E49">
      <w:pPr>
        <w:spacing w:before="0" w:after="0" w:line="240" w:lineRule="auto"/>
        <w:ind w:firstLine="851"/>
        <w:jc w:val="both"/>
        <w:rPr>
          <w:rFonts w:ascii="Times New Roman" w:eastAsia="Times New Roman" w:hAnsi="Times New Roman" w:cs="Times New Roman"/>
          <w:b/>
          <w:sz w:val="24"/>
          <w:szCs w:val="24"/>
          <w:lang w:eastAsia="pt-BR"/>
        </w:rPr>
      </w:pPr>
    </w:p>
    <w:p w14:paraId="4A16E73F" w14:textId="10F5C74A" w:rsidR="002F38A2" w:rsidRPr="00925A1D" w:rsidRDefault="002F38A2" w:rsidP="0008180A">
      <w:pPr>
        <w:spacing w:before="0" w:after="0"/>
        <w:ind w:firstLine="708"/>
        <w:jc w:val="both"/>
        <w:rPr>
          <w:rFonts w:ascii="Times New Roman" w:hAnsi="Times New Roman" w:cs="Times New Roman"/>
          <w:sz w:val="24"/>
          <w:szCs w:val="24"/>
        </w:rPr>
      </w:pPr>
      <w:r w:rsidRPr="00116772">
        <w:rPr>
          <w:rFonts w:ascii="Times New Roman" w:hAnsi="Times New Roman" w:cs="Times New Roman"/>
          <w:b/>
          <w:bCs/>
          <w:sz w:val="24"/>
          <w:szCs w:val="24"/>
        </w:rPr>
        <w:t>Art. 2º</w:t>
      </w:r>
      <w:r w:rsidRPr="00925A1D">
        <w:rPr>
          <w:rFonts w:ascii="Times New Roman" w:hAnsi="Times New Roman" w:cs="Times New Roman"/>
          <w:sz w:val="24"/>
          <w:szCs w:val="24"/>
        </w:rPr>
        <w:t xml:space="preserve"> – Os recursos necessários à abertura do crédito adicional suplementar autorizado no art. 1º desta </w:t>
      </w:r>
      <w:r w:rsidRPr="00116772">
        <w:rPr>
          <w:rFonts w:ascii="Times New Roman" w:hAnsi="Times New Roman" w:cs="Times New Roman"/>
          <w:sz w:val="24"/>
          <w:szCs w:val="24"/>
        </w:rPr>
        <w:t xml:space="preserve">Lei </w:t>
      </w:r>
      <w:r w:rsidR="00116772" w:rsidRPr="00116772">
        <w:rPr>
          <w:rFonts w:ascii="Times New Roman" w:hAnsi="Times New Roman"/>
          <w:sz w:val="24"/>
          <w:szCs w:val="24"/>
        </w:rPr>
        <w:t>decorrerão da anulação parcial de dotações orçamentárias, conforme classificações abaixo discriminadas</w:t>
      </w:r>
      <w:r w:rsidR="00116772">
        <w:rPr>
          <w:rFonts w:ascii="Times New Roman" w:hAnsi="Times New Roman"/>
          <w:b/>
          <w:sz w:val="24"/>
          <w:szCs w:val="24"/>
        </w:rPr>
        <w:t xml:space="preserve">, </w:t>
      </w:r>
      <w:r w:rsidRPr="00925A1D">
        <w:rPr>
          <w:rFonts w:ascii="Times New Roman" w:hAnsi="Times New Roman" w:cs="Times New Roman"/>
          <w:sz w:val="24"/>
          <w:szCs w:val="24"/>
        </w:rPr>
        <w:t>nas seguintes fontes de recursos:</w:t>
      </w:r>
    </w:p>
    <w:p w14:paraId="57712992" w14:textId="6905B8D1" w:rsidR="00D356BA" w:rsidRPr="00925A1D" w:rsidRDefault="00D356BA" w:rsidP="0008180A">
      <w:pPr>
        <w:spacing w:before="0" w:after="0" w:line="240" w:lineRule="auto"/>
        <w:jc w:val="both"/>
        <w:rPr>
          <w:rFonts w:ascii="Times New Roman" w:eastAsia="Times New Roman" w:hAnsi="Times New Roman" w:cs="Times New Roman"/>
          <w:b/>
          <w:bCs/>
          <w:sz w:val="24"/>
          <w:szCs w:val="24"/>
          <w:lang w:eastAsia="pt-BR"/>
        </w:rPr>
      </w:pPr>
      <w:r w:rsidRPr="00925A1D">
        <w:rPr>
          <w:rFonts w:ascii="Times New Roman" w:eastAsia="Times New Roman" w:hAnsi="Times New Roman" w:cs="Times New Roman"/>
          <w:b/>
          <w:bCs/>
          <w:sz w:val="24"/>
          <w:szCs w:val="24"/>
          <w:lang w:eastAsia="pt-BR"/>
        </w:rPr>
        <w:t xml:space="preserve">Órgão: 03.00 – </w:t>
      </w:r>
      <w:r w:rsidR="00A82A71" w:rsidRPr="00925A1D">
        <w:rPr>
          <w:rFonts w:ascii="Times New Roman" w:eastAsia="Times New Roman" w:hAnsi="Times New Roman" w:cs="Times New Roman"/>
          <w:b/>
          <w:bCs/>
          <w:sz w:val="24"/>
          <w:szCs w:val="24"/>
          <w:lang w:eastAsia="pt-BR"/>
        </w:rPr>
        <w:t xml:space="preserve">PREFEITURA MUNICIPAL DE DIONÍSIO CERQUEIRA </w:t>
      </w:r>
    </w:p>
    <w:p w14:paraId="1D75F02D" w14:textId="2A7AA82C" w:rsidR="009078D5" w:rsidRPr="00925A1D" w:rsidRDefault="009078D5" w:rsidP="0008180A">
      <w:pPr>
        <w:spacing w:before="0" w:after="0" w:line="240" w:lineRule="auto"/>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 xml:space="preserve">Elemento: </w:t>
      </w:r>
      <w:r w:rsidR="00D356BA" w:rsidRPr="00925A1D">
        <w:rPr>
          <w:rFonts w:ascii="Times New Roman" w:eastAsia="Times New Roman" w:hAnsi="Times New Roman" w:cs="Times New Roman"/>
          <w:sz w:val="24"/>
          <w:szCs w:val="24"/>
          <w:lang w:eastAsia="pt-BR"/>
        </w:rPr>
        <w:t>4</w:t>
      </w:r>
      <w:r w:rsidRPr="00925A1D">
        <w:rPr>
          <w:rFonts w:ascii="Times New Roman" w:eastAsia="Times New Roman" w:hAnsi="Times New Roman" w:cs="Times New Roman"/>
          <w:sz w:val="24"/>
          <w:szCs w:val="24"/>
          <w:lang w:eastAsia="pt-BR"/>
        </w:rPr>
        <w:t>.</w:t>
      </w:r>
      <w:r w:rsidR="00D356BA" w:rsidRPr="00925A1D">
        <w:rPr>
          <w:rFonts w:ascii="Times New Roman" w:eastAsia="Times New Roman" w:hAnsi="Times New Roman" w:cs="Times New Roman"/>
          <w:sz w:val="24"/>
          <w:szCs w:val="24"/>
          <w:lang w:eastAsia="pt-BR"/>
        </w:rPr>
        <w:t>4</w:t>
      </w:r>
      <w:r w:rsidRPr="00925A1D">
        <w:rPr>
          <w:rFonts w:ascii="Times New Roman" w:eastAsia="Times New Roman" w:hAnsi="Times New Roman" w:cs="Times New Roman"/>
          <w:sz w:val="24"/>
          <w:szCs w:val="24"/>
          <w:lang w:eastAsia="pt-BR"/>
        </w:rPr>
        <w:t>.90. 1.5</w:t>
      </w:r>
      <w:r w:rsidR="00D356BA" w:rsidRPr="00925A1D">
        <w:rPr>
          <w:rFonts w:ascii="Times New Roman" w:eastAsia="Times New Roman" w:hAnsi="Times New Roman" w:cs="Times New Roman"/>
          <w:sz w:val="24"/>
          <w:szCs w:val="24"/>
          <w:lang w:eastAsia="pt-BR"/>
        </w:rPr>
        <w:t>00</w:t>
      </w:r>
      <w:r w:rsidRPr="00925A1D">
        <w:rPr>
          <w:rFonts w:ascii="Times New Roman" w:eastAsia="Times New Roman" w:hAnsi="Times New Roman" w:cs="Times New Roman"/>
          <w:sz w:val="24"/>
          <w:szCs w:val="24"/>
          <w:lang w:eastAsia="pt-BR"/>
        </w:rPr>
        <w:t>.0000.0000</w:t>
      </w:r>
      <w:r w:rsidR="000A5C01" w:rsidRPr="00925A1D">
        <w:rPr>
          <w:rFonts w:ascii="Times New Roman" w:eastAsia="Times New Roman" w:hAnsi="Times New Roman" w:cs="Times New Roman"/>
          <w:sz w:val="24"/>
          <w:szCs w:val="24"/>
          <w:lang w:eastAsia="pt-BR"/>
        </w:rPr>
        <w:t xml:space="preserve"> </w:t>
      </w:r>
      <w:r w:rsidRPr="00925A1D">
        <w:rPr>
          <w:rFonts w:ascii="Times New Roman" w:eastAsia="Times New Roman" w:hAnsi="Times New Roman" w:cs="Times New Roman"/>
          <w:sz w:val="24"/>
          <w:szCs w:val="24"/>
          <w:lang w:eastAsia="pt-BR"/>
        </w:rPr>
        <w:t>– Aplicações Diretas (</w:t>
      </w:r>
      <w:r w:rsidR="00D356BA" w:rsidRPr="00925A1D">
        <w:rPr>
          <w:rFonts w:ascii="Times New Roman" w:eastAsia="Times New Roman" w:hAnsi="Times New Roman" w:cs="Times New Roman"/>
          <w:sz w:val="24"/>
          <w:szCs w:val="24"/>
          <w:lang w:eastAsia="pt-BR"/>
        </w:rPr>
        <w:t>16</w:t>
      </w:r>
      <w:r w:rsidRPr="00925A1D">
        <w:rPr>
          <w:rFonts w:ascii="Times New Roman" w:eastAsia="Times New Roman" w:hAnsi="Times New Roman" w:cs="Times New Roman"/>
          <w:sz w:val="24"/>
          <w:szCs w:val="24"/>
          <w:lang w:eastAsia="pt-BR"/>
        </w:rPr>
        <w:t xml:space="preserve">)                             </w:t>
      </w:r>
      <w:r w:rsidR="000A5C01" w:rsidRPr="00925A1D">
        <w:rPr>
          <w:rFonts w:ascii="Times New Roman" w:eastAsia="Times New Roman" w:hAnsi="Times New Roman" w:cs="Times New Roman"/>
          <w:sz w:val="24"/>
          <w:szCs w:val="24"/>
          <w:lang w:eastAsia="pt-BR"/>
        </w:rPr>
        <w:t xml:space="preserve"> </w:t>
      </w:r>
      <w:r w:rsidRPr="00925A1D">
        <w:rPr>
          <w:rFonts w:ascii="Times New Roman" w:eastAsia="Times New Roman" w:hAnsi="Times New Roman" w:cs="Times New Roman"/>
          <w:sz w:val="24"/>
          <w:szCs w:val="24"/>
          <w:lang w:eastAsia="pt-BR"/>
        </w:rPr>
        <w:t xml:space="preserve"> R$ </w:t>
      </w:r>
      <w:r w:rsidR="00D356BA" w:rsidRPr="00925A1D">
        <w:rPr>
          <w:rFonts w:ascii="Times New Roman" w:eastAsia="Times New Roman" w:hAnsi="Times New Roman" w:cs="Times New Roman"/>
          <w:sz w:val="24"/>
          <w:szCs w:val="24"/>
          <w:lang w:eastAsia="pt-BR"/>
        </w:rPr>
        <w:t>90.000,00</w:t>
      </w:r>
    </w:p>
    <w:p w14:paraId="70E6A605" w14:textId="1536CBCA" w:rsidR="000A5C01" w:rsidRPr="00925A1D" w:rsidRDefault="000A5C01" w:rsidP="0008180A">
      <w:pPr>
        <w:spacing w:before="0" w:after="0" w:line="240" w:lineRule="auto"/>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 xml:space="preserve">Elemento: </w:t>
      </w:r>
      <w:r w:rsidR="00D356BA" w:rsidRPr="00925A1D">
        <w:rPr>
          <w:rFonts w:ascii="Times New Roman" w:eastAsia="Times New Roman" w:hAnsi="Times New Roman" w:cs="Times New Roman"/>
          <w:sz w:val="24"/>
          <w:szCs w:val="24"/>
          <w:lang w:eastAsia="pt-BR"/>
        </w:rPr>
        <w:t>4</w:t>
      </w:r>
      <w:r w:rsidRPr="00925A1D">
        <w:rPr>
          <w:rFonts w:ascii="Times New Roman" w:eastAsia="Times New Roman" w:hAnsi="Times New Roman" w:cs="Times New Roman"/>
          <w:sz w:val="24"/>
          <w:szCs w:val="24"/>
          <w:lang w:eastAsia="pt-BR"/>
        </w:rPr>
        <w:t>.</w:t>
      </w:r>
      <w:r w:rsidR="00D356BA" w:rsidRPr="00925A1D">
        <w:rPr>
          <w:rFonts w:ascii="Times New Roman" w:eastAsia="Times New Roman" w:hAnsi="Times New Roman" w:cs="Times New Roman"/>
          <w:sz w:val="24"/>
          <w:szCs w:val="24"/>
          <w:lang w:eastAsia="pt-BR"/>
        </w:rPr>
        <w:t>4</w:t>
      </w:r>
      <w:r w:rsidRPr="00925A1D">
        <w:rPr>
          <w:rFonts w:ascii="Times New Roman" w:eastAsia="Times New Roman" w:hAnsi="Times New Roman" w:cs="Times New Roman"/>
          <w:sz w:val="24"/>
          <w:szCs w:val="24"/>
          <w:lang w:eastAsia="pt-BR"/>
        </w:rPr>
        <w:t>.90. 1.</w:t>
      </w:r>
      <w:r w:rsidR="00D356BA" w:rsidRPr="00925A1D">
        <w:rPr>
          <w:rFonts w:ascii="Times New Roman" w:eastAsia="Times New Roman" w:hAnsi="Times New Roman" w:cs="Times New Roman"/>
          <w:sz w:val="24"/>
          <w:szCs w:val="24"/>
          <w:lang w:eastAsia="pt-BR"/>
        </w:rPr>
        <w:t>500</w:t>
      </w:r>
      <w:r w:rsidRPr="00925A1D">
        <w:rPr>
          <w:rFonts w:ascii="Times New Roman" w:eastAsia="Times New Roman" w:hAnsi="Times New Roman" w:cs="Times New Roman"/>
          <w:sz w:val="24"/>
          <w:szCs w:val="24"/>
          <w:lang w:eastAsia="pt-BR"/>
        </w:rPr>
        <w:t>.0000.0000 – Aplicações Diretas (</w:t>
      </w:r>
      <w:r w:rsidR="00D356BA" w:rsidRPr="00925A1D">
        <w:rPr>
          <w:rFonts w:ascii="Times New Roman" w:eastAsia="Times New Roman" w:hAnsi="Times New Roman" w:cs="Times New Roman"/>
          <w:sz w:val="24"/>
          <w:szCs w:val="24"/>
          <w:lang w:eastAsia="pt-BR"/>
        </w:rPr>
        <w:t>17</w:t>
      </w:r>
      <w:r w:rsidRPr="00925A1D">
        <w:rPr>
          <w:rFonts w:ascii="Times New Roman" w:eastAsia="Times New Roman" w:hAnsi="Times New Roman" w:cs="Times New Roman"/>
          <w:sz w:val="24"/>
          <w:szCs w:val="24"/>
          <w:lang w:eastAsia="pt-BR"/>
        </w:rPr>
        <w:t xml:space="preserve">)                               R$ </w:t>
      </w:r>
      <w:r w:rsidR="00D356BA" w:rsidRPr="00925A1D">
        <w:rPr>
          <w:rFonts w:ascii="Times New Roman" w:eastAsia="Times New Roman" w:hAnsi="Times New Roman" w:cs="Times New Roman"/>
          <w:sz w:val="24"/>
          <w:szCs w:val="24"/>
          <w:lang w:eastAsia="pt-BR"/>
        </w:rPr>
        <w:t>100.000,00</w:t>
      </w:r>
    </w:p>
    <w:p w14:paraId="011C60D9" w14:textId="377995E3" w:rsidR="000A5C01" w:rsidRPr="00925A1D" w:rsidRDefault="000A5C01" w:rsidP="0008180A">
      <w:pPr>
        <w:spacing w:before="0" w:after="0" w:line="240" w:lineRule="auto"/>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 xml:space="preserve">Elemento: </w:t>
      </w:r>
      <w:r w:rsidR="00D356BA" w:rsidRPr="00925A1D">
        <w:rPr>
          <w:rFonts w:ascii="Times New Roman" w:eastAsia="Times New Roman" w:hAnsi="Times New Roman" w:cs="Times New Roman"/>
          <w:sz w:val="24"/>
          <w:szCs w:val="24"/>
          <w:lang w:eastAsia="pt-BR"/>
        </w:rPr>
        <w:t>4.4</w:t>
      </w:r>
      <w:r w:rsidRPr="00925A1D">
        <w:rPr>
          <w:rFonts w:ascii="Times New Roman" w:eastAsia="Times New Roman" w:hAnsi="Times New Roman" w:cs="Times New Roman"/>
          <w:sz w:val="24"/>
          <w:szCs w:val="24"/>
          <w:lang w:eastAsia="pt-BR"/>
        </w:rPr>
        <w:t>.90. 1.5</w:t>
      </w:r>
      <w:r w:rsidR="00D356BA" w:rsidRPr="00925A1D">
        <w:rPr>
          <w:rFonts w:ascii="Times New Roman" w:eastAsia="Times New Roman" w:hAnsi="Times New Roman" w:cs="Times New Roman"/>
          <w:sz w:val="24"/>
          <w:szCs w:val="24"/>
          <w:lang w:eastAsia="pt-BR"/>
        </w:rPr>
        <w:t>0</w:t>
      </w:r>
      <w:r w:rsidRPr="00925A1D">
        <w:rPr>
          <w:rFonts w:ascii="Times New Roman" w:eastAsia="Times New Roman" w:hAnsi="Times New Roman" w:cs="Times New Roman"/>
          <w:sz w:val="24"/>
          <w:szCs w:val="24"/>
          <w:lang w:eastAsia="pt-BR"/>
        </w:rPr>
        <w:t>0.0000.0000 – Aplicações Diretas (</w:t>
      </w:r>
      <w:r w:rsidR="00D356BA" w:rsidRPr="00925A1D">
        <w:rPr>
          <w:rFonts w:ascii="Times New Roman" w:eastAsia="Times New Roman" w:hAnsi="Times New Roman" w:cs="Times New Roman"/>
          <w:sz w:val="24"/>
          <w:szCs w:val="24"/>
          <w:lang w:eastAsia="pt-BR"/>
        </w:rPr>
        <w:t>76</w:t>
      </w:r>
      <w:r w:rsidRPr="00925A1D">
        <w:rPr>
          <w:rFonts w:ascii="Times New Roman" w:eastAsia="Times New Roman" w:hAnsi="Times New Roman" w:cs="Times New Roman"/>
          <w:sz w:val="24"/>
          <w:szCs w:val="24"/>
          <w:lang w:eastAsia="pt-BR"/>
        </w:rPr>
        <w:t xml:space="preserve">)                               R$ </w:t>
      </w:r>
      <w:r w:rsidR="00D356BA" w:rsidRPr="00925A1D">
        <w:rPr>
          <w:rFonts w:ascii="Times New Roman" w:eastAsia="Times New Roman" w:hAnsi="Times New Roman" w:cs="Times New Roman"/>
          <w:sz w:val="24"/>
          <w:szCs w:val="24"/>
          <w:lang w:eastAsia="pt-BR"/>
        </w:rPr>
        <w:t>50.000,00</w:t>
      </w:r>
    </w:p>
    <w:p w14:paraId="08CE1E5A" w14:textId="409909CC" w:rsidR="000A5C01" w:rsidRPr="00925A1D" w:rsidRDefault="000A5C01" w:rsidP="0008180A">
      <w:pPr>
        <w:spacing w:before="0" w:after="0" w:line="240" w:lineRule="auto"/>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 xml:space="preserve">Elemento: </w:t>
      </w:r>
      <w:r w:rsidR="00D356BA" w:rsidRPr="00925A1D">
        <w:rPr>
          <w:rFonts w:ascii="Times New Roman" w:eastAsia="Times New Roman" w:hAnsi="Times New Roman" w:cs="Times New Roman"/>
          <w:sz w:val="24"/>
          <w:szCs w:val="24"/>
          <w:lang w:eastAsia="pt-BR"/>
        </w:rPr>
        <w:t>4</w:t>
      </w:r>
      <w:r w:rsidRPr="00925A1D">
        <w:rPr>
          <w:rFonts w:ascii="Times New Roman" w:eastAsia="Times New Roman" w:hAnsi="Times New Roman" w:cs="Times New Roman"/>
          <w:sz w:val="24"/>
          <w:szCs w:val="24"/>
          <w:lang w:eastAsia="pt-BR"/>
        </w:rPr>
        <w:t>.</w:t>
      </w:r>
      <w:r w:rsidR="00D356BA" w:rsidRPr="00925A1D">
        <w:rPr>
          <w:rFonts w:ascii="Times New Roman" w:eastAsia="Times New Roman" w:hAnsi="Times New Roman" w:cs="Times New Roman"/>
          <w:sz w:val="24"/>
          <w:szCs w:val="24"/>
          <w:lang w:eastAsia="pt-BR"/>
        </w:rPr>
        <w:t>4</w:t>
      </w:r>
      <w:r w:rsidRPr="00925A1D">
        <w:rPr>
          <w:rFonts w:ascii="Times New Roman" w:eastAsia="Times New Roman" w:hAnsi="Times New Roman" w:cs="Times New Roman"/>
          <w:sz w:val="24"/>
          <w:szCs w:val="24"/>
          <w:lang w:eastAsia="pt-BR"/>
        </w:rPr>
        <w:t>.90. 1.5</w:t>
      </w:r>
      <w:r w:rsidR="00D356BA" w:rsidRPr="00925A1D">
        <w:rPr>
          <w:rFonts w:ascii="Times New Roman" w:eastAsia="Times New Roman" w:hAnsi="Times New Roman" w:cs="Times New Roman"/>
          <w:sz w:val="24"/>
          <w:szCs w:val="24"/>
          <w:lang w:eastAsia="pt-BR"/>
        </w:rPr>
        <w:t>0</w:t>
      </w:r>
      <w:r w:rsidRPr="00925A1D">
        <w:rPr>
          <w:rFonts w:ascii="Times New Roman" w:eastAsia="Times New Roman" w:hAnsi="Times New Roman" w:cs="Times New Roman"/>
          <w:sz w:val="24"/>
          <w:szCs w:val="24"/>
          <w:lang w:eastAsia="pt-BR"/>
        </w:rPr>
        <w:t>0.0000.0000 – Aplicações Diretas (</w:t>
      </w:r>
      <w:r w:rsidR="00D356BA" w:rsidRPr="00925A1D">
        <w:rPr>
          <w:rFonts w:ascii="Times New Roman" w:eastAsia="Times New Roman" w:hAnsi="Times New Roman" w:cs="Times New Roman"/>
          <w:sz w:val="24"/>
          <w:szCs w:val="24"/>
          <w:lang w:eastAsia="pt-BR"/>
        </w:rPr>
        <w:t>94</w:t>
      </w:r>
      <w:r w:rsidRPr="00925A1D">
        <w:rPr>
          <w:rFonts w:ascii="Times New Roman" w:eastAsia="Times New Roman" w:hAnsi="Times New Roman" w:cs="Times New Roman"/>
          <w:sz w:val="24"/>
          <w:szCs w:val="24"/>
          <w:lang w:eastAsia="pt-BR"/>
        </w:rPr>
        <w:t xml:space="preserve">)                               R$ </w:t>
      </w:r>
      <w:r w:rsidR="00D356BA" w:rsidRPr="00925A1D">
        <w:rPr>
          <w:rFonts w:ascii="Times New Roman" w:eastAsia="Times New Roman" w:hAnsi="Times New Roman" w:cs="Times New Roman"/>
          <w:sz w:val="24"/>
          <w:szCs w:val="24"/>
          <w:lang w:eastAsia="pt-BR"/>
        </w:rPr>
        <w:t>77.200,00</w:t>
      </w:r>
    </w:p>
    <w:p w14:paraId="1D81A2C7" w14:textId="79C78DE5" w:rsidR="000A5C01" w:rsidRPr="00925A1D" w:rsidRDefault="000A5C01" w:rsidP="0008180A">
      <w:pPr>
        <w:spacing w:before="0" w:after="0" w:line="240" w:lineRule="auto"/>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 xml:space="preserve">Elemento: </w:t>
      </w:r>
      <w:r w:rsidR="00307E49" w:rsidRPr="00925A1D">
        <w:rPr>
          <w:rFonts w:ascii="Times New Roman" w:eastAsia="Times New Roman" w:hAnsi="Times New Roman" w:cs="Times New Roman"/>
          <w:sz w:val="24"/>
          <w:szCs w:val="24"/>
          <w:lang w:eastAsia="pt-BR"/>
        </w:rPr>
        <w:t>4</w:t>
      </w:r>
      <w:r w:rsidRPr="00925A1D">
        <w:rPr>
          <w:rFonts w:ascii="Times New Roman" w:eastAsia="Times New Roman" w:hAnsi="Times New Roman" w:cs="Times New Roman"/>
          <w:sz w:val="24"/>
          <w:szCs w:val="24"/>
          <w:lang w:eastAsia="pt-BR"/>
        </w:rPr>
        <w:t>.</w:t>
      </w:r>
      <w:r w:rsidR="00307E49" w:rsidRPr="00925A1D">
        <w:rPr>
          <w:rFonts w:ascii="Times New Roman" w:eastAsia="Times New Roman" w:hAnsi="Times New Roman" w:cs="Times New Roman"/>
          <w:sz w:val="24"/>
          <w:szCs w:val="24"/>
          <w:lang w:eastAsia="pt-BR"/>
        </w:rPr>
        <w:t>4</w:t>
      </w:r>
      <w:r w:rsidRPr="00925A1D">
        <w:rPr>
          <w:rFonts w:ascii="Times New Roman" w:eastAsia="Times New Roman" w:hAnsi="Times New Roman" w:cs="Times New Roman"/>
          <w:sz w:val="24"/>
          <w:szCs w:val="24"/>
          <w:lang w:eastAsia="pt-BR"/>
        </w:rPr>
        <w:t>.90. 1.5</w:t>
      </w:r>
      <w:r w:rsidR="00D356BA" w:rsidRPr="00925A1D">
        <w:rPr>
          <w:rFonts w:ascii="Times New Roman" w:eastAsia="Times New Roman" w:hAnsi="Times New Roman" w:cs="Times New Roman"/>
          <w:sz w:val="24"/>
          <w:szCs w:val="24"/>
          <w:lang w:eastAsia="pt-BR"/>
        </w:rPr>
        <w:t>0</w:t>
      </w:r>
      <w:r w:rsidRPr="00925A1D">
        <w:rPr>
          <w:rFonts w:ascii="Times New Roman" w:eastAsia="Times New Roman" w:hAnsi="Times New Roman" w:cs="Times New Roman"/>
          <w:sz w:val="24"/>
          <w:szCs w:val="24"/>
          <w:lang w:eastAsia="pt-BR"/>
        </w:rPr>
        <w:t>0.0000.0000 – Aplicações Diretas (</w:t>
      </w:r>
      <w:r w:rsidR="00D356BA" w:rsidRPr="00925A1D">
        <w:rPr>
          <w:rFonts w:ascii="Times New Roman" w:eastAsia="Times New Roman" w:hAnsi="Times New Roman" w:cs="Times New Roman"/>
          <w:sz w:val="24"/>
          <w:szCs w:val="24"/>
          <w:lang w:eastAsia="pt-BR"/>
        </w:rPr>
        <w:t>81</w:t>
      </w:r>
      <w:r w:rsidRPr="00925A1D">
        <w:rPr>
          <w:rFonts w:ascii="Times New Roman" w:eastAsia="Times New Roman" w:hAnsi="Times New Roman" w:cs="Times New Roman"/>
          <w:sz w:val="24"/>
          <w:szCs w:val="24"/>
          <w:lang w:eastAsia="pt-BR"/>
        </w:rPr>
        <w:t xml:space="preserve">)                                 R$ </w:t>
      </w:r>
      <w:r w:rsidR="00D356BA" w:rsidRPr="00925A1D">
        <w:rPr>
          <w:rFonts w:ascii="Times New Roman" w:eastAsia="Times New Roman" w:hAnsi="Times New Roman" w:cs="Times New Roman"/>
          <w:sz w:val="24"/>
          <w:szCs w:val="24"/>
          <w:lang w:eastAsia="pt-BR"/>
        </w:rPr>
        <w:t>20.000,00</w:t>
      </w:r>
    </w:p>
    <w:p w14:paraId="10C5CB7A" w14:textId="3ACC717C" w:rsidR="00D356BA" w:rsidRPr="00925A1D" w:rsidRDefault="00D356BA" w:rsidP="0008180A">
      <w:pPr>
        <w:spacing w:before="0" w:after="0" w:line="240" w:lineRule="auto"/>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Elemento: 4.4.90. 1.500.0000.0000 – Aplicações Diretas (144)                                 R$ 100.000,00</w:t>
      </w:r>
    </w:p>
    <w:p w14:paraId="0F1BB8B4" w14:textId="3E1489B7" w:rsidR="00D356BA" w:rsidRPr="00925A1D" w:rsidRDefault="00D356BA" w:rsidP="0008180A">
      <w:pPr>
        <w:spacing w:before="0" w:after="0" w:line="240" w:lineRule="auto"/>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Elemento: 4.4.90. 1.500.0000.0000 – Aplicações Diretas (145)                                 R$ 110.000,00</w:t>
      </w:r>
    </w:p>
    <w:p w14:paraId="32AA1524" w14:textId="6AB03920" w:rsidR="00D356BA" w:rsidRPr="00925A1D" w:rsidRDefault="00D356BA" w:rsidP="0008180A">
      <w:pPr>
        <w:spacing w:before="0" w:after="0" w:line="240" w:lineRule="auto"/>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Elemento: 3.3.90. 1.500.0000.0000 – Aplicações Diretas (99)                                 R$ 7</w:t>
      </w:r>
      <w:r w:rsidR="00A83796">
        <w:rPr>
          <w:rFonts w:ascii="Times New Roman" w:eastAsia="Times New Roman" w:hAnsi="Times New Roman" w:cs="Times New Roman"/>
          <w:sz w:val="24"/>
          <w:szCs w:val="24"/>
          <w:lang w:eastAsia="pt-BR"/>
        </w:rPr>
        <w:t>5</w:t>
      </w:r>
      <w:r w:rsidRPr="00925A1D">
        <w:rPr>
          <w:rFonts w:ascii="Times New Roman" w:eastAsia="Times New Roman" w:hAnsi="Times New Roman" w:cs="Times New Roman"/>
          <w:sz w:val="24"/>
          <w:szCs w:val="24"/>
          <w:lang w:eastAsia="pt-BR"/>
        </w:rPr>
        <w:t>0.000,00</w:t>
      </w:r>
    </w:p>
    <w:p w14:paraId="1823F8A1" w14:textId="282E1EE9" w:rsidR="00D356BA" w:rsidRPr="00925A1D" w:rsidRDefault="00D356BA" w:rsidP="0008180A">
      <w:pPr>
        <w:spacing w:before="0" w:after="0" w:line="240" w:lineRule="auto"/>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Elemento: 3.1.90. 1.500.0000.0000 – Aplicações Diretas (121)                                 R$ 400.000,00</w:t>
      </w:r>
    </w:p>
    <w:p w14:paraId="291B29EA" w14:textId="77777777" w:rsidR="002F38A2" w:rsidRPr="00925A1D" w:rsidRDefault="002F38A2" w:rsidP="00D356BA">
      <w:pPr>
        <w:spacing w:before="0" w:after="0" w:line="240" w:lineRule="auto"/>
        <w:jc w:val="both"/>
        <w:rPr>
          <w:rFonts w:ascii="Times New Roman" w:eastAsia="Times New Roman" w:hAnsi="Times New Roman" w:cs="Times New Roman"/>
          <w:sz w:val="24"/>
          <w:szCs w:val="24"/>
          <w:lang w:eastAsia="pt-BR"/>
        </w:rPr>
      </w:pPr>
    </w:p>
    <w:p w14:paraId="30370F29" w14:textId="30012A03" w:rsidR="002F38A2" w:rsidRPr="00925A1D" w:rsidRDefault="002F38A2" w:rsidP="002F38A2">
      <w:pPr>
        <w:spacing w:before="0" w:after="0" w:line="240" w:lineRule="auto"/>
        <w:ind w:firstLine="851"/>
        <w:jc w:val="both"/>
        <w:rPr>
          <w:rFonts w:ascii="Times New Roman" w:eastAsia="Times New Roman" w:hAnsi="Times New Roman" w:cs="Times New Roman"/>
          <w:b/>
          <w:sz w:val="24"/>
          <w:szCs w:val="24"/>
          <w:lang w:eastAsia="pt-BR"/>
        </w:rPr>
      </w:pPr>
      <w:r w:rsidRPr="00925A1D">
        <w:rPr>
          <w:rFonts w:ascii="Times New Roman" w:eastAsia="Times New Roman" w:hAnsi="Times New Roman" w:cs="Times New Roman"/>
          <w:b/>
          <w:bCs/>
          <w:sz w:val="24"/>
          <w:szCs w:val="24"/>
          <w:lang w:eastAsia="pt-BR"/>
        </w:rPr>
        <w:t>Art. 3</w:t>
      </w:r>
      <w:r w:rsidRPr="00925A1D">
        <w:rPr>
          <w:rFonts w:ascii="Times New Roman" w:eastAsia="Times New Roman" w:hAnsi="Times New Roman" w:cs="Times New Roman"/>
          <w:b/>
          <w:bCs/>
          <w:color w:val="000000"/>
          <w:sz w:val="24"/>
          <w:szCs w:val="24"/>
          <w:lang w:eastAsia="pt-BR"/>
        </w:rPr>
        <w:t xml:space="preserve">º </w:t>
      </w:r>
      <w:r w:rsidR="000C62E1" w:rsidRPr="00925A1D">
        <w:rPr>
          <w:rFonts w:ascii="Times New Roman" w:hAnsi="Times New Roman" w:cs="Times New Roman"/>
          <w:sz w:val="24"/>
          <w:szCs w:val="24"/>
        </w:rPr>
        <w:t xml:space="preserve">– </w:t>
      </w:r>
      <w:r w:rsidRPr="00925A1D">
        <w:rPr>
          <w:rFonts w:ascii="Times New Roman" w:eastAsia="Times New Roman" w:hAnsi="Times New Roman" w:cs="Times New Roman"/>
          <w:sz w:val="24"/>
          <w:szCs w:val="24"/>
          <w:lang w:eastAsia="pt-BR"/>
        </w:rPr>
        <w:t>Fica autorizado a abertura de um Crédito Adicional Suplementar no valor de</w:t>
      </w:r>
      <w:r w:rsidRPr="00925A1D">
        <w:rPr>
          <w:rFonts w:ascii="Times New Roman" w:eastAsia="Times New Roman" w:hAnsi="Times New Roman" w:cs="Times New Roman"/>
          <w:b/>
          <w:sz w:val="24"/>
          <w:szCs w:val="24"/>
          <w:lang w:eastAsia="pt-BR"/>
        </w:rPr>
        <w:t xml:space="preserve"> R$ </w:t>
      </w:r>
      <w:r w:rsidR="00A83796">
        <w:rPr>
          <w:rFonts w:ascii="Times New Roman" w:eastAsia="Times New Roman" w:hAnsi="Times New Roman" w:cs="Times New Roman"/>
          <w:b/>
          <w:sz w:val="24"/>
          <w:szCs w:val="24"/>
          <w:lang w:eastAsia="pt-BR"/>
        </w:rPr>
        <w:t>550.000,00</w:t>
      </w:r>
      <w:r w:rsidRPr="00925A1D">
        <w:rPr>
          <w:rFonts w:ascii="Times New Roman" w:eastAsia="Times New Roman" w:hAnsi="Times New Roman" w:cs="Times New Roman"/>
          <w:sz w:val="24"/>
          <w:szCs w:val="24"/>
          <w:lang w:eastAsia="pt-BR"/>
        </w:rPr>
        <w:t xml:space="preserve"> </w:t>
      </w:r>
      <w:r w:rsidRPr="00925A1D">
        <w:rPr>
          <w:rFonts w:ascii="Times New Roman" w:eastAsia="Times New Roman" w:hAnsi="Times New Roman" w:cs="Times New Roman"/>
          <w:b/>
          <w:sz w:val="24"/>
          <w:szCs w:val="24"/>
          <w:lang w:eastAsia="pt-BR"/>
        </w:rPr>
        <w:t>(</w:t>
      </w:r>
      <w:r w:rsidR="00A83796">
        <w:rPr>
          <w:rFonts w:ascii="Times New Roman" w:eastAsia="Times New Roman" w:hAnsi="Times New Roman" w:cs="Times New Roman"/>
          <w:b/>
          <w:sz w:val="24"/>
          <w:szCs w:val="24"/>
          <w:lang w:eastAsia="pt-BR"/>
        </w:rPr>
        <w:t>Quinhentos e cinquenta</w:t>
      </w:r>
      <w:r w:rsidR="000D07FB">
        <w:rPr>
          <w:rFonts w:ascii="Times New Roman" w:eastAsia="Times New Roman" w:hAnsi="Times New Roman" w:cs="Times New Roman"/>
          <w:b/>
          <w:sz w:val="24"/>
          <w:szCs w:val="24"/>
          <w:lang w:eastAsia="pt-BR"/>
        </w:rPr>
        <w:t xml:space="preserve"> </w:t>
      </w:r>
      <w:r w:rsidRPr="00925A1D">
        <w:rPr>
          <w:rFonts w:ascii="Times New Roman" w:eastAsia="Times New Roman" w:hAnsi="Times New Roman" w:cs="Times New Roman"/>
          <w:b/>
          <w:sz w:val="24"/>
          <w:szCs w:val="24"/>
          <w:lang w:eastAsia="pt-BR"/>
        </w:rPr>
        <w:t>mil reais)</w:t>
      </w:r>
      <w:r w:rsidRPr="00925A1D">
        <w:rPr>
          <w:rFonts w:ascii="Times New Roman" w:eastAsia="Times New Roman" w:hAnsi="Times New Roman" w:cs="Times New Roman"/>
          <w:sz w:val="24"/>
          <w:szCs w:val="24"/>
          <w:lang w:eastAsia="pt-BR"/>
        </w:rPr>
        <w:t xml:space="preserve"> no Orçamento Geral da </w:t>
      </w:r>
      <w:r w:rsidRPr="000D07FB">
        <w:rPr>
          <w:rFonts w:ascii="Times New Roman" w:eastAsia="Times New Roman" w:hAnsi="Times New Roman" w:cs="Times New Roman"/>
          <w:sz w:val="24"/>
          <w:szCs w:val="24"/>
          <w:lang w:eastAsia="pt-BR"/>
        </w:rPr>
        <w:t>Prefeitura Municipal de Dionísio Cerqueira</w:t>
      </w:r>
      <w:r w:rsidRPr="00925A1D">
        <w:rPr>
          <w:rFonts w:ascii="Times New Roman" w:eastAsia="Times New Roman" w:hAnsi="Times New Roman" w:cs="Times New Roman"/>
          <w:b/>
          <w:sz w:val="24"/>
          <w:szCs w:val="24"/>
          <w:lang w:eastAsia="pt-BR"/>
        </w:rPr>
        <w:t xml:space="preserve">, </w:t>
      </w:r>
      <w:r w:rsidRPr="00925A1D">
        <w:rPr>
          <w:rFonts w:ascii="Times New Roman" w:eastAsia="Times New Roman" w:hAnsi="Times New Roman" w:cs="Times New Roman"/>
          <w:sz w:val="24"/>
          <w:szCs w:val="24"/>
          <w:lang w:eastAsia="pt-BR"/>
        </w:rPr>
        <w:t>para suprir dotações Orçamentárias, conforme abaixo, integrando tais procedimentos a Lei 4.320 de 17 de março de 1964 e Lei Municipal 5.085</w:t>
      </w:r>
      <w:r w:rsidRPr="00925A1D">
        <w:rPr>
          <w:rFonts w:ascii="Times New Roman" w:eastAsia="Times New Roman" w:hAnsi="Times New Roman" w:cs="Times New Roman"/>
          <w:color w:val="333333"/>
          <w:sz w:val="24"/>
          <w:szCs w:val="24"/>
          <w:shd w:val="clear" w:color="auto" w:fill="FFFFFF"/>
          <w:lang w:eastAsia="pt-BR"/>
        </w:rPr>
        <w:t xml:space="preserve"> de 23 de dezembro de 2025,</w:t>
      </w:r>
      <w:r w:rsidRPr="00925A1D">
        <w:rPr>
          <w:rFonts w:ascii="Times New Roman" w:eastAsia="Times New Roman" w:hAnsi="Times New Roman" w:cs="Times New Roman"/>
          <w:sz w:val="24"/>
          <w:szCs w:val="24"/>
          <w:lang w:eastAsia="pt-BR"/>
        </w:rPr>
        <w:t xml:space="preserve"> que estima a receita e fixa a despesa do município para o exercício de 2026.</w:t>
      </w:r>
      <w:r w:rsidRPr="00925A1D">
        <w:rPr>
          <w:rFonts w:ascii="Times New Roman" w:eastAsia="Times New Roman" w:hAnsi="Times New Roman" w:cs="Times New Roman"/>
          <w:b/>
          <w:sz w:val="24"/>
          <w:szCs w:val="24"/>
          <w:lang w:eastAsia="pt-BR"/>
        </w:rPr>
        <w:t xml:space="preserve">     </w:t>
      </w:r>
    </w:p>
    <w:p w14:paraId="6BB43BE3" w14:textId="4B4D6239" w:rsidR="00D356BA" w:rsidRDefault="00D356BA" w:rsidP="002F38A2">
      <w:pPr>
        <w:spacing w:before="0" w:after="0" w:line="240" w:lineRule="auto"/>
        <w:ind w:firstLine="993"/>
        <w:jc w:val="both"/>
        <w:rPr>
          <w:rFonts w:ascii="Times New Roman" w:eastAsia="Times New Roman" w:hAnsi="Times New Roman" w:cs="Times New Roman"/>
          <w:sz w:val="24"/>
          <w:szCs w:val="24"/>
          <w:lang w:eastAsia="pt-BR"/>
        </w:rPr>
      </w:pPr>
    </w:p>
    <w:p w14:paraId="0ED1059C" w14:textId="46578349" w:rsidR="005E6323" w:rsidRPr="00925A1D" w:rsidRDefault="005E6323" w:rsidP="005E6323">
      <w:pPr>
        <w:spacing w:before="0" w:after="0" w:line="240" w:lineRule="auto"/>
        <w:jc w:val="both"/>
        <w:rPr>
          <w:rFonts w:ascii="Times New Roman" w:eastAsia="Times New Roman" w:hAnsi="Times New Roman" w:cs="Times New Roman"/>
          <w:b/>
          <w:bCs/>
          <w:sz w:val="24"/>
          <w:szCs w:val="24"/>
          <w:lang w:eastAsia="pt-BR"/>
        </w:rPr>
      </w:pPr>
      <w:r w:rsidRPr="00925A1D">
        <w:rPr>
          <w:rFonts w:ascii="Times New Roman" w:eastAsia="Times New Roman" w:hAnsi="Times New Roman" w:cs="Times New Roman"/>
          <w:b/>
          <w:bCs/>
          <w:sz w:val="24"/>
          <w:szCs w:val="24"/>
          <w:lang w:eastAsia="pt-BR"/>
        </w:rPr>
        <w:t>Órgão: 0</w:t>
      </w:r>
      <w:r>
        <w:rPr>
          <w:rFonts w:ascii="Times New Roman" w:eastAsia="Times New Roman" w:hAnsi="Times New Roman" w:cs="Times New Roman"/>
          <w:b/>
          <w:bCs/>
          <w:sz w:val="24"/>
          <w:szCs w:val="24"/>
          <w:lang w:eastAsia="pt-BR"/>
        </w:rPr>
        <w:t>9</w:t>
      </w:r>
      <w:r w:rsidRPr="00925A1D">
        <w:rPr>
          <w:rFonts w:ascii="Times New Roman" w:eastAsia="Times New Roman" w:hAnsi="Times New Roman" w:cs="Times New Roman"/>
          <w:b/>
          <w:bCs/>
          <w:sz w:val="24"/>
          <w:szCs w:val="24"/>
          <w:lang w:eastAsia="pt-BR"/>
        </w:rPr>
        <w:t xml:space="preserve">.00 – SECRETARIA </w:t>
      </w:r>
      <w:r>
        <w:rPr>
          <w:rFonts w:ascii="Times New Roman" w:eastAsia="Times New Roman" w:hAnsi="Times New Roman" w:cs="Times New Roman"/>
          <w:b/>
          <w:bCs/>
          <w:sz w:val="24"/>
          <w:szCs w:val="24"/>
          <w:lang w:eastAsia="pt-BR"/>
        </w:rPr>
        <w:t>DO URBANISMO E SANEAMENTO BÁSICO</w:t>
      </w:r>
    </w:p>
    <w:p w14:paraId="1FCB2D21" w14:textId="02832409" w:rsidR="005E6323" w:rsidRPr="00925A1D" w:rsidRDefault="005E6323" w:rsidP="005E6323">
      <w:pPr>
        <w:spacing w:before="0"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15.451.0018.2.036</w:t>
      </w:r>
      <w:r w:rsidRPr="00925A1D">
        <w:rPr>
          <w:rFonts w:ascii="Times New Roman" w:eastAsia="Times New Roman" w:hAnsi="Times New Roman" w:cs="Times New Roman"/>
          <w:sz w:val="24"/>
          <w:szCs w:val="24"/>
          <w:lang w:eastAsia="pt-BR"/>
        </w:rPr>
        <w:t xml:space="preserve"> – </w:t>
      </w:r>
      <w:r>
        <w:rPr>
          <w:rFonts w:ascii="Times New Roman" w:eastAsia="Times New Roman" w:hAnsi="Times New Roman" w:cs="Times New Roman"/>
          <w:sz w:val="24"/>
          <w:szCs w:val="24"/>
          <w:lang w:eastAsia="pt-BR"/>
        </w:rPr>
        <w:t>ATIVIDADES DO SETOR URBANO</w:t>
      </w:r>
      <w:r w:rsidRPr="00925A1D">
        <w:rPr>
          <w:rFonts w:ascii="Times New Roman" w:eastAsia="Times New Roman" w:hAnsi="Times New Roman" w:cs="Times New Roman"/>
          <w:sz w:val="24"/>
          <w:szCs w:val="24"/>
          <w:lang w:eastAsia="pt-BR"/>
        </w:rPr>
        <w:t xml:space="preserve"> </w:t>
      </w:r>
    </w:p>
    <w:p w14:paraId="6ECB5489" w14:textId="77777777" w:rsidR="00116772" w:rsidRPr="00925A1D" w:rsidRDefault="00116772" w:rsidP="00116772">
      <w:pPr>
        <w:spacing w:before="0" w:after="0" w:line="240" w:lineRule="auto"/>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Elemento: 3.1.90. 2.500.0000.0000 – Aplicações Diretas (121)                                 R$ 400.000,00</w:t>
      </w:r>
    </w:p>
    <w:p w14:paraId="7B1AB2CD" w14:textId="62AE9079" w:rsidR="005E6323" w:rsidRPr="00925A1D" w:rsidRDefault="005E6323" w:rsidP="005E6323">
      <w:pPr>
        <w:spacing w:before="0" w:after="0" w:line="240" w:lineRule="auto"/>
        <w:jc w:val="both"/>
        <w:rPr>
          <w:rFonts w:ascii="Times New Roman" w:eastAsia="Times New Roman" w:hAnsi="Times New Roman" w:cs="Times New Roman"/>
          <w:b/>
          <w:bCs/>
          <w:sz w:val="24"/>
          <w:szCs w:val="24"/>
          <w:lang w:eastAsia="pt-BR"/>
        </w:rPr>
      </w:pPr>
      <w:r w:rsidRPr="00925A1D">
        <w:rPr>
          <w:rFonts w:ascii="Times New Roman" w:eastAsia="Times New Roman" w:hAnsi="Times New Roman" w:cs="Times New Roman"/>
          <w:b/>
          <w:bCs/>
          <w:sz w:val="24"/>
          <w:szCs w:val="24"/>
          <w:lang w:eastAsia="pt-BR"/>
        </w:rPr>
        <w:t>Órgão: 0</w:t>
      </w:r>
      <w:r>
        <w:rPr>
          <w:rFonts w:ascii="Times New Roman" w:eastAsia="Times New Roman" w:hAnsi="Times New Roman" w:cs="Times New Roman"/>
          <w:b/>
          <w:bCs/>
          <w:sz w:val="24"/>
          <w:szCs w:val="24"/>
          <w:lang w:eastAsia="pt-BR"/>
        </w:rPr>
        <w:t>8</w:t>
      </w:r>
      <w:r w:rsidRPr="00925A1D">
        <w:rPr>
          <w:rFonts w:ascii="Times New Roman" w:eastAsia="Times New Roman" w:hAnsi="Times New Roman" w:cs="Times New Roman"/>
          <w:b/>
          <w:bCs/>
          <w:sz w:val="24"/>
          <w:szCs w:val="24"/>
          <w:lang w:eastAsia="pt-BR"/>
        </w:rPr>
        <w:t xml:space="preserve">.00 – SECRETARIA </w:t>
      </w:r>
      <w:r>
        <w:rPr>
          <w:rFonts w:ascii="Times New Roman" w:eastAsia="Times New Roman" w:hAnsi="Times New Roman" w:cs="Times New Roman"/>
          <w:b/>
          <w:bCs/>
          <w:sz w:val="24"/>
          <w:szCs w:val="24"/>
          <w:lang w:eastAsia="pt-BR"/>
        </w:rPr>
        <w:t>DE AGRICULTURA E MEIO AMBIENTE</w:t>
      </w:r>
    </w:p>
    <w:p w14:paraId="4A4A4AFF" w14:textId="1D803C20" w:rsidR="005E6323" w:rsidRPr="00925A1D" w:rsidRDefault="005E6323" w:rsidP="005E6323">
      <w:pPr>
        <w:spacing w:before="0"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20.608.0015.2.032</w:t>
      </w:r>
      <w:r w:rsidRPr="00925A1D">
        <w:rPr>
          <w:rFonts w:ascii="Times New Roman" w:eastAsia="Times New Roman" w:hAnsi="Times New Roman" w:cs="Times New Roman"/>
          <w:sz w:val="24"/>
          <w:szCs w:val="24"/>
          <w:lang w:eastAsia="pt-BR"/>
        </w:rPr>
        <w:t xml:space="preserve"> – </w:t>
      </w:r>
      <w:r>
        <w:rPr>
          <w:rFonts w:ascii="Times New Roman" w:eastAsia="Times New Roman" w:hAnsi="Times New Roman" w:cs="Times New Roman"/>
          <w:sz w:val="24"/>
          <w:szCs w:val="24"/>
          <w:lang w:eastAsia="pt-BR"/>
        </w:rPr>
        <w:t>INCENTIVO A PRODUÇÃO AGRÍCOLA</w:t>
      </w:r>
      <w:r w:rsidRPr="00925A1D">
        <w:rPr>
          <w:rFonts w:ascii="Times New Roman" w:eastAsia="Times New Roman" w:hAnsi="Times New Roman" w:cs="Times New Roman"/>
          <w:sz w:val="24"/>
          <w:szCs w:val="24"/>
          <w:lang w:eastAsia="pt-BR"/>
        </w:rPr>
        <w:t xml:space="preserve"> </w:t>
      </w:r>
    </w:p>
    <w:p w14:paraId="368367AC" w14:textId="7B9F844E" w:rsidR="00116772" w:rsidRPr="00925A1D" w:rsidRDefault="00116772" w:rsidP="00116772">
      <w:pPr>
        <w:spacing w:before="0" w:after="0" w:line="240" w:lineRule="auto"/>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sz w:val="24"/>
          <w:szCs w:val="24"/>
          <w:lang w:eastAsia="pt-BR"/>
        </w:rPr>
        <w:t xml:space="preserve">Elemento: 3.3.90. 2.500.0000.0000 – Aplicações Diretas (99)                                 R$ </w:t>
      </w:r>
      <w:r w:rsidR="00A83796">
        <w:rPr>
          <w:rFonts w:ascii="Times New Roman" w:eastAsia="Times New Roman" w:hAnsi="Times New Roman" w:cs="Times New Roman"/>
          <w:sz w:val="24"/>
          <w:szCs w:val="24"/>
          <w:lang w:eastAsia="pt-BR"/>
        </w:rPr>
        <w:t>1</w:t>
      </w:r>
      <w:r w:rsidRPr="00925A1D">
        <w:rPr>
          <w:rFonts w:ascii="Times New Roman" w:eastAsia="Times New Roman" w:hAnsi="Times New Roman" w:cs="Times New Roman"/>
          <w:sz w:val="24"/>
          <w:szCs w:val="24"/>
          <w:lang w:eastAsia="pt-BR"/>
        </w:rPr>
        <w:t>50.000,00</w:t>
      </w:r>
    </w:p>
    <w:p w14:paraId="6A5DA7E6" w14:textId="77777777" w:rsidR="00116772" w:rsidRPr="00925A1D" w:rsidRDefault="00116772" w:rsidP="002F38A2">
      <w:pPr>
        <w:spacing w:before="0" w:after="0" w:line="240" w:lineRule="auto"/>
        <w:ind w:firstLine="993"/>
        <w:jc w:val="both"/>
        <w:rPr>
          <w:rFonts w:ascii="Times New Roman" w:eastAsia="Times New Roman" w:hAnsi="Times New Roman" w:cs="Times New Roman"/>
          <w:sz w:val="24"/>
          <w:szCs w:val="24"/>
          <w:lang w:eastAsia="pt-BR"/>
        </w:rPr>
      </w:pPr>
    </w:p>
    <w:p w14:paraId="09CBD4BF" w14:textId="4856535F" w:rsidR="005E6323" w:rsidRDefault="002F38A2" w:rsidP="0008180A">
      <w:pPr>
        <w:spacing w:before="0" w:after="0" w:line="240" w:lineRule="auto"/>
        <w:ind w:firstLine="708"/>
        <w:jc w:val="both"/>
        <w:rPr>
          <w:rFonts w:ascii="Times New Roman" w:hAnsi="Times New Roman" w:cs="Times New Roman"/>
          <w:sz w:val="24"/>
          <w:szCs w:val="24"/>
        </w:rPr>
      </w:pPr>
      <w:r w:rsidRPr="00925A1D">
        <w:rPr>
          <w:rFonts w:ascii="Times New Roman" w:eastAsia="Times New Roman" w:hAnsi="Times New Roman" w:cs="Times New Roman"/>
          <w:b/>
          <w:bCs/>
          <w:sz w:val="24"/>
          <w:szCs w:val="24"/>
          <w:lang w:eastAsia="pt-BR"/>
        </w:rPr>
        <w:t xml:space="preserve">Art. </w:t>
      </w:r>
      <w:r w:rsidR="00925A1D" w:rsidRPr="00925A1D">
        <w:rPr>
          <w:rFonts w:ascii="Times New Roman" w:eastAsia="Times New Roman" w:hAnsi="Times New Roman" w:cs="Times New Roman"/>
          <w:b/>
          <w:bCs/>
          <w:sz w:val="24"/>
          <w:szCs w:val="24"/>
          <w:lang w:eastAsia="pt-BR"/>
        </w:rPr>
        <w:t>4</w:t>
      </w:r>
      <w:r w:rsidRPr="00925A1D">
        <w:rPr>
          <w:rFonts w:ascii="Times New Roman" w:eastAsia="Times New Roman" w:hAnsi="Times New Roman" w:cs="Times New Roman"/>
          <w:b/>
          <w:bCs/>
          <w:color w:val="000000"/>
          <w:sz w:val="24"/>
          <w:szCs w:val="24"/>
          <w:lang w:eastAsia="pt-BR"/>
        </w:rPr>
        <w:t xml:space="preserve">º </w:t>
      </w:r>
      <w:r w:rsidR="000C62E1" w:rsidRPr="00925A1D">
        <w:rPr>
          <w:rFonts w:ascii="Times New Roman" w:hAnsi="Times New Roman" w:cs="Times New Roman"/>
          <w:sz w:val="24"/>
          <w:szCs w:val="24"/>
        </w:rPr>
        <w:t xml:space="preserve">– </w:t>
      </w:r>
      <w:r w:rsidR="00925A1D" w:rsidRPr="00925A1D">
        <w:rPr>
          <w:rFonts w:ascii="Times New Roman" w:hAnsi="Times New Roman" w:cs="Times New Roman"/>
          <w:sz w:val="24"/>
          <w:szCs w:val="24"/>
        </w:rPr>
        <w:t xml:space="preserve">Os recursos necessários à abertura do crédito adicional suplementar autorizado no art. 3º desta Lei decorrerão do </w:t>
      </w:r>
      <w:r w:rsidR="005E6323">
        <w:rPr>
          <w:rFonts w:ascii="Times New Roman" w:hAnsi="Times New Roman" w:cs="Times New Roman"/>
          <w:sz w:val="24"/>
          <w:szCs w:val="24"/>
        </w:rPr>
        <w:t xml:space="preserve">superávit financeiro apurado no balanço patrimonial do </w:t>
      </w:r>
      <w:r w:rsidR="005E6323" w:rsidRPr="005E6323">
        <w:rPr>
          <w:rFonts w:ascii="Times New Roman" w:hAnsi="Times New Roman" w:cs="Times New Roman"/>
          <w:sz w:val="24"/>
          <w:szCs w:val="24"/>
        </w:rPr>
        <w:t>exercício anterior, nos termos do art. 43, §1º, inciso I, da Lei Federal nº 4.320, de 17 de março de 1964, nas seguintes fontes de recursos:</w:t>
      </w:r>
    </w:p>
    <w:p w14:paraId="3C834126" w14:textId="0B28F1FC" w:rsidR="005E6323" w:rsidRDefault="005E6323" w:rsidP="0008180A">
      <w:pPr>
        <w:spacing w:before="0" w:after="0" w:line="240" w:lineRule="auto"/>
        <w:jc w:val="both"/>
        <w:rPr>
          <w:rFonts w:ascii="Times New Roman" w:hAnsi="Times New Roman" w:cs="Times New Roman"/>
          <w:sz w:val="24"/>
          <w:szCs w:val="24"/>
        </w:rPr>
      </w:pPr>
      <w:r w:rsidRPr="005E6323">
        <w:rPr>
          <w:rFonts w:ascii="Times New Roman" w:hAnsi="Times New Roman" w:cs="Times New Roman"/>
          <w:sz w:val="24"/>
          <w:szCs w:val="24"/>
        </w:rPr>
        <w:t xml:space="preserve">I – </w:t>
      </w:r>
      <w:r>
        <w:rPr>
          <w:rFonts w:ascii="Times New Roman" w:hAnsi="Times New Roman" w:cs="Times New Roman"/>
          <w:sz w:val="24"/>
          <w:szCs w:val="24"/>
        </w:rPr>
        <w:t>2</w:t>
      </w:r>
      <w:r w:rsidRPr="005E6323">
        <w:rPr>
          <w:rFonts w:ascii="Times New Roman" w:hAnsi="Times New Roman" w:cs="Times New Roman"/>
          <w:sz w:val="24"/>
          <w:szCs w:val="24"/>
        </w:rPr>
        <w:t>.</w:t>
      </w:r>
      <w:r w:rsidR="000D07FB">
        <w:rPr>
          <w:rFonts w:ascii="Times New Roman" w:hAnsi="Times New Roman" w:cs="Times New Roman"/>
          <w:sz w:val="24"/>
          <w:szCs w:val="24"/>
        </w:rPr>
        <w:t>500</w:t>
      </w:r>
      <w:r w:rsidRPr="005E6323">
        <w:rPr>
          <w:rFonts w:ascii="Times New Roman" w:hAnsi="Times New Roman" w:cs="Times New Roman"/>
          <w:sz w:val="24"/>
          <w:szCs w:val="24"/>
        </w:rPr>
        <w:t>.0000.00</w:t>
      </w:r>
      <w:r w:rsidR="000D07FB">
        <w:rPr>
          <w:rFonts w:ascii="Times New Roman" w:hAnsi="Times New Roman" w:cs="Times New Roman"/>
          <w:sz w:val="24"/>
          <w:szCs w:val="24"/>
        </w:rPr>
        <w:t>00</w:t>
      </w:r>
      <w:r w:rsidRPr="005E6323">
        <w:rPr>
          <w:rFonts w:ascii="Times New Roman" w:hAnsi="Times New Roman" w:cs="Times New Roman"/>
          <w:sz w:val="24"/>
          <w:szCs w:val="24"/>
        </w:rPr>
        <w:tab/>
      </w:r>
      <w:r w:rsidRPr="005E6323">
        <w:rPr>
          <w:rFonts w:ascii="Times New Roman" w:hAnsi="Times New Roman" w:cs="Times New Roman"/>
          <w:sz w:val="24"/>
          <w:szCs w:val="24"/>
        </w:rPr>
        <w:tab/>
        <w:t xml:space="preserve">      </w:t>
      </w:r>
      <w:r w:rsidRPr="005E6323">
        <w:rPr>
          <w:rFonts w:ascii="Times New Roman" w:hAnsi="Times New Roman" w:cs="Times New Roman"/>
          <w:sz w:val="24"/>
          <w:szCs w:val="24"/>
        </w:rPr>
        <w:tab/>
      </w:r>
      <w:r w:rsidRPr="005E6323">
        <w:rPr>
          <w:rFonts w:ascii="Times New Roman" w:hAnsi="Times New Roman" w:cs="Times New Roman"/>
          <w:sz w:val="24"/>
          <w:szCs w:val="24"/>
        </w:rPr>
        <w:tab/>
      </w:r>
      <w:r w:rsidRPr="005E6323">
        <w:rPr>
          <w:rFonts w:ascii="Times New Roman" w:hAnsi="Times New Roman" w:cs="Times New Roman"/>
          <w:sz w:val="24"/>
          <w:szCs w:val="24"/>
        </w:rPr>
        <w:tab/>
      </w:r>
      <w:r w:rsidRPr="005E6323">
        <w:rPr>
          <w:rFonts w:ascii="Times New Roman" w:hAnsi="Times New Roman" w:cs="Times New Roman"/>
          <w:sz w:val="24"/>
          <w:szCs w:val="24"/>
        </w:rPr>
        <w:tab/>
        <w:t xml:space="preserve">         </w:t>
      </w:r>
      <w:r w:rsidR="000D07FB">
        <w:rPr>
          <w:rFonts w:ascii="Times New Roman" w:hAnsi="Times New Roman" w:cs="Times New Roman"/>
          <w:sz w:val="24"/>
          <w:szCs w:val="24"/>
        </w:rPr>
        <w:t xml:space="preserve">  </w:t>
      </w:r>
      <w:r w:rsidRPr="005E6323">
        <w:rPr>
          <w:rFonts w:ascii="Times New Roman" w:hAnsi="Times New Roman" w:cs="Times New Roman"/>
          <w:sz w:val="24"/>
          <w:szCs w:val="24"/>
        </w:rPr>
        <w:t xml:space="preserve">                 </w:t>
      </w:r>
      <w:r w:rsidR="00A83796">
        <w:rPr>
          <w:rFonts w:ascii="Times New Roman" w:hAnsi="Times New Roman" w:cs="Times New Roman"/>
          <w:sz w:val="24"/>
          <w:szCs w:val="24"/>
        </w:rPr>
        <w:t xml:space="preserve">   </w:t>
      </w:r>
      <w:r w:rsidRPr="005E6323">
        <w:rPr>
          <w:rFonts w:ascii="Times New Roman" w:hAnsi="Times New Roman" w:cs="Times New Roman"/>
          <w:sz w:val="24"/>
          <w:szCs w:val="24"/>
        </w:rPr>
        <w:t xml:space="preserve">R$ </w:t>
      </w:r>
      <w:r w:rsidR="00A83796">
        <w:rPr>
          <w:rFonts w:ascii="Times New Roman" w:hAnsi="Times New Roman" w:cs="Times New Roman"/>
          <w:sz w:val="24"/>
          <w:szCs w:val="24"/>
        </w:rPr>
        <w:t>550</w:t>
      </w:r>
      <w:r w:rsidR="000D07FB">
        <w:rPr>
          <w:rFonts w:ascii="Times New Roman" w:hAnsi="Times New Roman" w:cs="Times New Roman"/>
          <w:sz w:val="24"/>
          <w:szCs w:val="24"/>
        </w:rPr>
        <w:t>.0000,00</w:t>
      </w:r>
    </w:p>
    <w:p w14:paraId="32DC398E" w14:textId="77777777" w:rsidR="00A83796" w:rsidRPr="005E6323" w:rsidRDefault="00A83796" w:rsidP="0008180A">
      <w:pPr>
        <w:spacing w:before="0" w:after="0" w:line="240" w:lineRule="auto"/>
        <w:jc w:val="both"/>
        <w:rPr>
          <w:rFonts w:ascii="Times New Roman" w:hAnsi="Times New Roman" w:cs="Times New Roman"/>
          <w:sz w:val="24"/>
          <w:szCs w:val="24"/>
        </w:rPr>
      </w:pPr>
    </w:p>
    <w:p w14:paraId="2FF797F3" w14:textId="1518DE7D" w:rsidR="00925A1D" w:rsidRPr="00925A1D" w:rsidRDefault="00925A1D" w:rsidP="00925A1D">
      <w:pPr>
        <w:ind w:firstLine="708"/>
        <w:jc w:val="both"/>
        <w:rPr>
          <w:rFonts w:ascii="Times New Roman" w:hAnsi="Times New Roman" w:cs="Times New Roman"/>
          <w:sz w:val="24"/>
          <w:szCs w:val="24"/>
        </w:rPr>
      </w:pPr>
      <w:r w:rsidRPr="00925A1D">
        <w:rPr>
          <w:rFonts w:ascii="Times New Roman" w:eastAsia="Times New Roman" w:hAnsi="Times New Roman" w:cs="Times New Roman"/>
          <w:b/>
          <w:bCs/>
          <w:sz w:val="24"/>
          <w:szCs w:val="24"/>
          <w:lang w:eastAsia="pt-BR"/>
        </w:rPr>
        <w:t>Art. 5</w:t>
      </w:r>
      <w:r w:rsidRPr="00925A1D">
        <w:rPr>
          <w:rFonts w:ascii="Times New Roman" w:eastAsia="Times New Roman" w:hAnsi="Times New Roman" w:cs="Times New Roman"/>
          <w:b/>
          <w:bCs/>
          <w:color w:val="000000"/>
          <w:sz w:val="24"/>
          <w:szCs w:val="24"/>
          <w:lang w:eastAsia="pt-BR"/>
        </w:rPr>
        <w:t xml:space="preserve">º </w:t>
      </w:r>
      <w:r w:rsidRPr="00925A1D">
        <w:rPr>
          <w:rFonts w:ascii="Times New Roman" w:hAnsi="Times New Roman" w:cs="Times New Roman"/>
          <w:sz w:val="24"/>
          <w:szCs w:val="24"/>
        </w:rPr>
        <w:t>– Fica o Poder Executivo Municipal autorizado a promover os ajustes técnicos necessários na classificação orçamentária das dotações, das fontes de recursos, dos identificadores de uso, dos códigos de acompanhamento da execução orçamentária e demais elementos técnicos exigidos pelos sistemas oficiais de contabilidade pública, desde que tais alterações não impliquem modificação do objeto, da finalidade da despesa ou do valor total dos créditos autorizados por esta Lei.</w:t>
      </w:r>
    </w:p>
    <w:p w14:paraId="55E5F233" w14:textId="77777777" w:rsidR="00F33755" w:rsidRPr="00925A1D" w:rsidRDefault="00F33755" w:rsidP="00790F41">
      <w:pPr>
        <w:spacing w:before="0" w:after="0" w:line="240" w:lineRule="auto"/>
        <w:jc w:val="both"/>
        <w:rPr>
          <w:rFonts w:ascii="Times New Roman" w:eastAsia="Times New Roman" w:hAnsi="Times New Roman" w:cs="Times New Roman"/>
          <w:b/>
          <w:bCs/>
          <w:sz w:val="24"/>
          <w:szCs w:val="24"/>
          <w:lang w:eastAsia="pt-BR"/>
        </w:rPr>
      </w:pPr>
    </w:p>
    <w:p w14:paraId="078A37F8" w14:textId="6C787AED" w:rsidR="00F83F83" w:rsidRPr="00925A1D" w:rsidRDefault="00F83F83" w:rsidP="0008180A">
      <w:pPr>
        <w:spacing w:before="0" w:after="0" w:line="240" w:lineRule="auto"/>
        <w:ind w:firstLine="708"/>
        <w:jc w:val="both"/>
        <w:rPr>
          <w:rFonts w:ascii="Times New Roman" w:eastAsia="Times New Roman" w:hAnsi="Times New Roman" w:cs="Times New Roman"/>
          <w:sz w:val="24"/>
          <w:szCs w:val="24"/>
          <w:lang w:eastAsia="pt-BR"/>
        </w:rPr>
      </w:pPr>
      <w:r w:rsidRPr="00925A1D">
        <w:rPr>
          <w:rFonts w:ascii="Times New Roman" w:eastAsia="Times New Roman" w:hAnsi="Times New Roman" w:cs="Times New Roman"/>
          <w:b/>
          <w:sz w:val="24"/>
          <w:szCs w:val="24"/>
          <w:lang w:eastAsia="pt-BR"/>
        </w:rPr>
        <w:t xml:space="preserve">Art. </w:t>
      </w:r>
      <w:r w:rsidR="00925A1D" w:rsidRPr="00925A1D">
        <w:rPr>
          <w:rFonts w:ascii="Times New Roman" w:eastAsia="Times New Roman" w:hAnsi="Times New Roman" w:cs="Times New Roman"/>
          <w:b/>
          <w:sz w:val="24"/>
          <w:szCs w:val="24"/>
          <w:lang w:eastAsia="pt-BR"/>
        </w:rPr>
        <w:t>6</w:t>
      </w:r>
      <w:r w:rsidRPr="00925A1D">
        <w:rPr>
          <w:rFonts w:ascii="Times New Roman" w:eastAsia="Times New Roman" w:hAnsi="Times New Roman" w:cs="Times New Roman"/>
          <w:b/>
          <w:sz w:val="24"/>
          <w:szCs w:val="24"/>
          <w:lang w:eastAsia="pt-BR"/>
        </w:rPr>
        <w:t xml:space="preserve">º - </w:t>
      </w:r>
      <w:r w:rsidRPr="00925A1D">
        <w:rPr>
          <w:rFonts w:ascii="Times New Roman" w:eastAsia="Times New Roman" w:hAnsi="Times New Roman" w:cs="Times New Roman"/>
          <w:sz w:val="24"/>
          <w:szCs w:val="24"/>
          <w:lang w:eastAsia="pt-BR"/>
        </w:rPr>
        <w:t>Esta Lei entra em vigor na data de sua publicação.</w:t>
      </w:r>
    </w:p>
    <w:p w14:paraId="4C8F9A39" w14:textId="77777777" w:rsidR="00E7485C" w:rsidRPr="00925A1D" w:rsidRDefault="00E7485C" w:rsidP="00ED6A54">
      <w:pPr>
        <w:tabs>
          <w:tab w:val="left" w:pos="2820"/>
        </w:tabs>
        <w:spacing w:before="0" w:after="0" w:line="240" w:lineRule="auto"/>
        <w:jc w:val="both"/>
        <w:rPr>
          <w:rFonts w:ascii="Times New Roman" w:eastAsia="Times New Roman" w:hAnsi="Times New Roman" w:cs="Times New Roman"/>
          <w:sz w:val="24"/>
          <w:szCs w:val="24"/>
          <w:lang w:eastAsia="pt-BR"/>
        </w:rPr>
      </w:pPr>
    </w:p>
    <w:p w14:paraId="5F87C93B" w14:textId="58318F5D" w:rsidR="00F83F83" w:rsidRPr="00925A1D" w:rsidRDefault="00E7485C" w:rsidP="00ED6A54">
      <w:pPr>
        <w:tabs>
          <w:tab w:val="left" w:pos="2820"/>
        </w:tabs>
        <w:spacing w:before="0" w:after="0" w:line="240" w:lineRule="auto"/>
        <w:jc w:val="both"/>
        <w:rPr>
          <w:rFonts w:ascii="Times New Roman" w:eastAsia="Times New Roman" w:hAnsi="Times New Roman" w:cs="Times New Roman"/>
          <w:b/>
          <w:sz w:val="24"/>
          <w:szCs w:val="24"/>
          <w:lang w:eastAsia="pt-BR"/>
        </w:rPr>
      </w:pPr>
      <w:r w:rsidRPr="00925A1D">
        <w:rPr>
          <w:rFonts w:ascii="Times New Roman" w:eastAsia="Times New Roman" w:hAnsi="Times New Roman" w:cs="Times New Roman"/>
          <w:b/>
          <w:sz w:val="24"/>
          <w:szCs w:val="24"/>
          <w:lang w:eastAsia="pt-BR"/>
        </w:rPr>
        <w:t xml:space="preserve">PREFEITURA </w:t>
      </w:r>
      <w:r w:rsidR="00F83F83" w:rsidRPr="00925A1D">
        <w:rPr>
          <w:rFonts w:ascii="Times New Roman" w:eastAsia="Times New Roman" w:hAnsi="Times New Roman" w:cs="Times New Roman"/>
          <w:b/>
          <w:sz w:val="24"/>
          <w:szCs w:val="24"/>
          <w:lang w:eastAsia="pt-BR"/>
        </w:rPr>
        <w:t xml:space="preserve">MUNICIPAL DE DIONÍSIO CERQUEIRA, ESTADO DE SANTA CATARINA, EM </w:t>
      </w:r>
      <w:r w:rsidR="00171BF0">
        <w:rPr>
          <w:rFonts w:ascii="Times New Roman" w:eastAsia="Times New Roman" w:hAnsi="Times New Roman" w:cs="Times New Roman"/>
          <w:b/>
          <w:sz w:val="24"/>
          <w:szCs w:val="24"/>
          <w:lang w:eastAsia="pt-BR"/>
        </w:rPr>
        <w:t>0</w:t>
      </w:r>
      <w:r w:rsidR="00B35385">
        <w:rPr>
          <w:rFonts w:ascii="Times New Roman" w:eastAsia="Times New Roman" w:hAnsi="Times New Roman" w:cs="Times New Roman"/>
          <w:b/>
          <w:sz w:val="24"/>
          <w:szCs w:val="24"/>
          <w:lang w:eastAsia="pt-BR"/>
        </w:rPr>
        <w:t>8</w:t>
      </w:r>
      <w:r w:rsidR="004209CC" w:rsidRPr="00925A1D">
        <w:rPr>
          <w:rFonts w:ascii="Times New Roman" w:eastAsia="Times New Roman" w:hAnsi="Times New Roman" w:cs="Times New Roman"/>
          <w:b/>
          <w:sz w:val="24"/>
          <w:szCs w:val="24"/>
          <w:lang w:eastAsia="pt-BR"/>
        </w:rPr>
        <w:t xml:space="preserve"> DE </w:t>
      </w:r>
      <w:r w:rsidR="009E6287" w:rsidRPr="00925A1D">
        <w:rPr>
          <w:rFonts w:ascii="Times New Roman" w:eastAsia="Times New Roman" w:hAnsi="Times New Roman" w:cs="Times New Roman"/>
          <w:b/>
          <w:sz w:val="24"/>
          <w:szCs w:val="24"/>
          <w:lang w:eastAsia="pt-BR"/>
        </w:rPr>
        <w:t>SETEMBRO</w:t>
      </w:r>
      <w:r w:rsidR="004209CC" w:rsidRPr="00925A1D">
        <w:rPr>
          <w:rFonts w:ascii="Times New Roman" w:eastAsia="Times New Roman" w:hAnsi="Times New Roman" w:cs="Times New Roman"/>
          <w:b/>
          <w:sz w:val="24"/>
          <w:szCs w:val="24"/>
          <w:lang w:eastAsia="pt-BR"/>
        </w:rPr>
        <w:t xml:space="preserve"> DE 202</w:t>
      </w:r>
      <w:r w:rsidR="009E6287" w:rsidRPr="00925A1D">
        <w:rPr>
          <w:rFonts w:ascii="Times New Roman" w:eastAsia="Times New Roman" w:hAnsi="Times New Roman" w:cs="Times New Roman"/>
          <w:b/>
          <w:sz w:val="24"/>
          <w:szCs w:val="24"/>
          <w:lang w:eastAsia="pt-BR"/>
        </w:rPr>
        <w:t>6</w:t>
      </w:r>
      <w:r w:rsidR="004209CC" w:rsidRPr="00925A1D">
        <w:rPr>
          <w:rFonts w:ascii="Times New Roman" w:eastAsia="Times New Roman" w:hAnsi="Times New Roman" w:cs="Times New Roman"/>
          <w:b/>
          <w:sz w:val="24"/>
          <w:szCs w:val="24"/>
          <w:lang w:eastAsia="pt-BR"/>
        </w:rPr>
        <w:t>.</w:t>
      </w:r>
    </w:p>
    <w:p w14:paraId="78AADBC7" w14:textId="77777777" w:rsidR="00307E49" w:rsidRPr="00925A1D" w:rsidRDefault="00307E49" w:rsidP="00ED6A54">
      <w:pPr>
        <w:tabs>
          <w:tab w:val="left" w:pos="2820"/>
        </w:tabs>
        <w:spacing w:before="0" w:after="0" w:line="240" w:lineRule="auto"/>
        <w:jc w:val="both"/>
        <w:rPr>
          <w:rFonts w:ascii="Times New Roman" w:eastAsia="Times New Roman" w:hAnsi="Times New Roman" w:cs="Times New Roman"/>
          <w:b/>
          <w:sz w:val="24"/>
          <w:szCs w:val="24"/>
          <w:lang w:eastAsia="pt-BR"/>
        </w:rPr>
      </w:pPr>
    </w:p>
    <w:p w14:paraId="61F8682C" w14:textId="77777777" w:rsidR="0008180A" w:rsidRDefault="0008180A" w:rsidP="00ED6A54">
      <w:pPr>
        <w:tabs>
          <w:tab w:val="left" w:pos="2820"/>
        </w:tabs>
        <w:spacing w:before="0" w:after="0" w:line="240" w:lineRule="auto"/>
        <w:jc w:val="both"/>
        <w:rPr>
          <w:rFonts w:ascii="Times New Roman" w:eastAsia="Times New Roman" w:hAnsi="Times New Roman" w:cs="Times New Roman"/>
          <w:b/>
          <w:sz w:val="24"/>
          <w:szCs w:val="24"/>
          <w:lang w:eastAsia="pt-BR"/>
        </w:rPr>
      </w:pPr>
    </w:p>
    <w:p w14:paraId="44AC5C89" w14:textId="77777777" w:rsidR="00A83796" w:rsidRDefault="00A83796" w:rsidP="00ED6A54">
      <w:pPr>
        <w:tabs>
          <w:tab w:val="left" w:pos="2820"/>
        </w:tabs>
        <w:spacing w:before="0" w:after="0" w:line="240" w:lineRule="auto"/>
        <w:jc w:val="both"/>
        <w:rPr>
          <w:rFonts w:ascii="Times New Roman" w:eastAsia="Times New Roman" w:hAnsi="Times New Roman" w:cs="Times New Roman"/>
          <w:b/>
          <w:sz w:val="24"/>
          <w:szCs w:val="24"/>
          <w:lang w:eastAsia="pt-BR"/>
        </w:rPr>
      </w:pPr>
    </w:p>
    <w:p w14:paraId="3F77A6EF" w14:textId="77777777" w:rsidR="0008180A" w:rsidRDefault="0008180A" w:rsidP="00ED6A54">
      <w:pPr>
        <w:tabs>
          <w:tab w:val="left" w:pos="2820"/>
        </w:tabs>
        <w:spacing w:before="0" w:after="0" w:line="240" w:lineRule="auto"/>
        <w:jc w:val="both"/>
        <w:rPr>
          <w:rFonts w:ascii="Times New Roman" w:eastAsia="Times New Roman" w:hAnsi="Times New Roman" w:cs="Times New Roman"/>
          <w:b/>
          <w:sz w:val="24"/>
          <w:szCs w:val="24"/>
          <w:lang w:eastAsia="pt-BR"/>
        </w:rPr>
      </w:pPr>
    </w:p>
    <w:p w14:paraId="3816D45F" w14:textId="77777777" w:rsidR="0008180A" w:rsidRDefault="0008180A" w:rsidP="00ED6A54">
      <w:pPr>
        <w:tabs>
          <w:tab w:val="left" w:pos="2820"/>
        </w:tabs>
        <w:spacing w:before="0" w:after="0" w:line="240" w:lineRule="auto"/>
        <w:jc w:val="both"/>
        <w:rPr>
          <w:rFonts w:ascii="Times New Roman" w:eastAsia="Times New Roman" w:hAnsi="Times New Roman" w:cs="Times New Roman"/>
          <w:b/>
          <w:sz w:val="24"/>
          <w:szCs w:val="24"/>
          <w:lang w:eastAsia="pt-BR"/>
        </w:rPr>
      </w:pPr>
    </w:p>
    <w:p w14:paraId="0A01BC3B" w14:textId="77777777" w:rsidR="0008180A" w:rsidRPr="00925A1D" w:rsidRDefault="0008180A" w:rsidP="00ED6A54">
      <w:pPr>
        <w:tabs>
          <w:tab w:val="left" w:pos="2820"/>
        </w:tabs>
        <w:spacing w:before="0" w:after="0" w:line="240" w:lineRule="auto"/>
        <w:jc w:val="both"/>
        <w:rPr>
          <w:rFonts w:ascii="Times New Roman" w:eastAsia="Times New Roman" w:hAnsi="Times New Roman" w:cs="Times New Roman"/>
          <w:b/>
          <w:sz w:val="24"/>
          <w:szCs w:val="24"/>
          <w:lang w:eastAsia="pt-BR"/>
        </w:rPr>
      </w:pPr>
    </w:p>
    <w:p w14:paraId="1B944701" w14:textId="3CADAEA5" w:rsidR="00E7485C" w:rsidRPr="00925A1D" w:rsidRDefault="00212417" w:rsidP="00E7485C">
      <w:pPr>
        <w:pStyle w:val="Ttulo"/>
      </w:pPr>
      <w:r w:rsidRPr="00925A1D">
        <w:t>BIANCA MOREIRA MARAN BERTAMONI</w:t>
      </w:r>
    </w:p>
    <w:p w14:paraId="3033C26B" w14:textId="18FD45D8" w:rsidR="00144D82" w:rsidRDefault="00212417" w:rsidP="00144D82">
      <w:pPr>
        <w:pStyle w:val="Ttulo"/>
      </w:pPr>
      <w:r w:rsidRPr="00925A1D">
        <w:t>Prefeita Municipal</w:t>
      </w:r>
    </w:p>
    <w:p w14:paraId="7691144D" w14:textId="77777777" w:rsidR="00925A1D" w:rsidRDefault="00925A1D" w:rsidP="00144D82">
      <w:pPr>
        <w:pStyle w:val="Ttulo"/>
      </w:pPr>
    </w:p>
    <w:p w14:paraId="0CAA15E2" w14:textId="77777777" w:rsidR="0008180A" w:rsidRDefault="0008180A" w:rsidP="00144D82">
      <w:pPr>
        <w:pStyle w:val="Ttulo"/>
      </w:pPr>
    </w:p>
    <w:p w14:paraId="6B71E0C5" w14:textId="77777777" w:rsidR="005E498E" w:rsidRDefault="005E498E">
      <w:pPr>
        <w:spacing w:before="0" w:after="160" w:line="259" w:lineRule="auto"/>
        <w:rPr>
          <w:rFonts w:ascii="Times New Roman" w:hAnsi="Times New Roman" w:cs="Times New Roman"/>
          <w:b/>
          <w:sz w:val="22"/>
          <w:szCs w:val="22"/>
        </w:rPr>
      </w:pPr>
      <w:r>
        <w:rPr>
          <w:rFonts w:ascii="Times New Roman" w:hAnsi="Times New Roman" w:cs="Times New Roman"/>
          <w:b/>
          <w:sz w:val="22"/>
          <w:szCs w:val="22"/>
        </w:rPr>
        <w:br w:type="page"/>
      </w:r>
    </w:p>
    <w:p w14:paraId="134FD40A" w14:textId="58D7D777" w:rsidR="00EC2307" w:rsidRPr="005E498E" w:rsidRDefault="00EC2307" w:rsidP="000F67A7">
      <w:pPr>
        <w:spacing w:before="0" w:after="0" w:line="240" w:lineRule="auto"/>
        <w:jc w:val="center"/>
        <w:rPr>
          <w:rFonts w:ascii="Times New Roman" w:hAnsi="Times New Roman" w:cs="Times New Roman"/>
          <w:b/>
          <w:sz w:val="22"/>
          <w:szCs w:val="22"/>
        </w:rPr>
      </w:pPr>
      <w:r w:rsidRPr="005E498E">
        <w:rPr>
          <w:rFonts w:ascii="Times New Roman" w:hAnsi="Times New Roman" w:cs="Times New Roman"/>
          <w:b/>
          <w:sz w:val="22"/>
          <w:szCs w:val="22"/>
        </w:rPr>
        <w:lastRenderedPageBreak/>
        <w:t>JUSTIFICATIVA</w:t>
      </w:r>
    </w:p>
    <w:p w14:paraId="78864DE2" w14:textId="77777777" w:rsidR="00EC2307" w:rsidRPr="005E498E" w:rsidRDefault="00EC2307" w:rsidP="000F67A7">
      <w:pPr>
        <w:spacing w:before="0" w:after="0" w:line="240" w:lineRule="auto"/>
        <w:jc w:val="both"/>
        <w:rPr>
          <w:rFonts w:ascii="Times New Roman" w:hAnsi="Times New Roman" w:cs="Times New Roman"/>
          <w:sz w:val="22"/>
          <w:szCs w:val="22"/>
        </w:rPr>
      </w:pPr>
    </w:p>
    <w:p w14:paraId="5366D787" w14:textId="77777777" w:rsidR="00EC2307" w:rsidRPr="005E498E" w:rsidRDefault="00EC2307" w:rsidP="000F67A7">
      <w:pPr>
        <w:spacing w:before="0" w:after="0" w:line="240" w:lineRule="auto"/>
        <w:jc w:val="both"/>
        <w:rPr>
          <w:rFonts w:ascii="Times New Roman" w:hAnsi="Times New Roman" w:cs="Times New Roman"/>
          <w:sz w:val="22"/>
          <w:szCs w:val="22"/>
        </w:rPr>
      </w:pPr>
    </w:p>
    <w:p w14:paraId="2B673CC5" w14:textId="77777777" w:rsidR="00EC2307" w:rsidRPr="005E498E" w:rsidRDefault="00EC2307" w:rsidP="000F67A7">
      <w:pPr>
        <w:spacing w:before="0" w:after="0" w:line="240" w:lineRule="auto"/>
        <w:jc w:val="both"/>
        <w:rPr>
          <w:rFonts w:ascii="Times New Roman" w:hAnsi="Times New Roman" w:cs="Times New Roman"/>
          <w:b/>
          <w:bCs/>
          <w:sz w:val="22"/>
          <w:szCs w:val="22"/>
        </w:rPr>
      </w:pPr>
      <w:r w:rsidRPr="005E498E">
        <w:rPr>
          <w:rFonts w:ascii="Times New Roman" w:hAnsi="Times New Roman" w:cs="Times New Roman"/>
          <w:b/>
          <w:bCs/>
          <w:sz w:val="22"/>
          <w:szCs w:val="22"/>
        </w:rPr>
        <w:t>Exmo. Senhor Presidente,</w:t>
      </w:r>
    </w:p>
    <w:p w14:paraId="32932C88" w14:textId="77777777" w:rsidR="00EC2307" w:rsidRPr="005E498E" w:rsidRDefault="00EC2307" w:rsidP="000F67A7">
      <w:pPr>
        <w:spacing w:before="0" w:after="0" w:line="240" w:lineRule="auto"/>
        <w:jc w:val="both"/>
        <w:rPr>
          <w:rFonts w:ascii="Times New Roman" w:hAnsi="Times New Roman" w:cs="Times New Roman"/>
          <w:b/>
          <w:bCs/>
          <w:sz w:val="22"/>
          <w:szCs w:val="22"/>
        </w:rPr>
      </w:pPr>
      <w:r w:rsidRPr="005E498E">
        <w:rPr>
          <w:rFonts w:ascii="Times New Roman" w:hAnsi="Times New Roman" w:cs="Times New Roman"/>
          <w:b/>
          <w:bCs/>
          <w:sz w:val="22"/>
          <w:szCs w:val="22"/>
        </w:rPr>
        <w:t>Senhores Vereadores</w:t>
      </w:r>
    </w:p>
    <w:p w14:paraId="53202483" w14:textId="77777777" w:rsidR="00EC2307" w:rsidRPr="005E498E" w:rsidRDefault="00EC2307" w:rsidP="000F67A7">
      <w:pPr>
        <w:spacing w:before="0" w:after="0" w:line="240" w:lineRule="auto"/>
        <w:jc w:val="both"/>
        <w:rPr>
          <w:rFonts w:ascii="Times New Roman" w:hAnsi="Times New Roman" w:cs="Times New Roman"/>
          <w:b/>
          <w:bCs/>
          <w:sz w:val="22"/>
          <w:szCs w:val="22"/>
        </w:rPr>
      </w:pPr>
    </w:p>
    <w:p w14:paraId="13259DE5" w14:textId="77777777" w:rsidR="00EC2307" w:rsidRPr="005E498E" w:rsidRDefault="00EC2307" w:rsidP="000F67A7">
      <w:pPr>
        <w:spacing w:before="0" w:after="0" w:line="240" w:lineRule="auto"/>
        <w:jc w:val="both"/>
        <w:rPr>
          <w:rFonts w:ascii="Times New Roman" w:hAnsi="Times New Roman" w:cs="Times New Roman"/>
          <w:b/>
          <w:bCs/>
          <w:sz w:val="22"/>
          <w:szCs w:val="22"/>
        </w:rPr>
      </w:pPr>
      <w:r w:rsidRPr="005E498E">
        <w:rPr>
          <w:rFonts w:ascii="Times New Roman" w:hAnsi="Times New Roman" w:cs="Times New Roman"/>
          <w:b/>
          <w:bCs/>
          <w:sz w:val="22"/>
          <w:szCs w:val="22"/>
        </w:rPr>
        <w:t xml:space="preserve">Câmara Municipal de Dionísio Cerqueira – SC </w:t>
      </w:r>
    </w:p>
    <w:p w14:paraId="252707AD" w14:textId="77777777" w:rsidR="00EC2307" w:rsidRPr="005E498E" w:rsidRDefault="00EC2307" w:rsidP="000F67A7">
      <w:pPr>
        <w:spacing w:before="0" w:after="0" w:line="240" w:lineRule="auto"/>
        <w:jc w:val="both"/>
        <w:rPr>
          <w:rFonts w:ascii="Times New Roman" w:hAnsi="Times New Roman" w:cs="Times New Roman"/>
          <w:sz w:val="22"/>
          <w:szCs w:val="22"/>
        </w:rPr>
      </w:pPr>
    </w:p>
    <w:p w14:paraId="357A0E9C" w14:textId="77777777" w:rsidR="005E498E" w:rsidRPr="005E498E" w:rsidRDefault="00EC2307" w:rsidP="005E498E">
      <w:pPr>
        <w:spacing w:before="120" w:after="0" w:line="240" w:lineRule="auto"/>
        <w:jc w:val="both"/>
        <w:rPr>
          <w:rFonts w:ascii="Times New Roman" w:hAnsi="Times New Roman" w:cs="Times New Roman"/>
          <w:sz w:val="22"/>
          <w:szCs w:val="22"/>
        </w:rPr>
      </w:pPr>
      <w:r w:rsidRPr="005E498E">
        <w:rPr>
          <w:rFonts w:ascii="Times New Roman" w:hAnsi="Times New Roman" w:cs="Times New Roman"/>
          <w:sz w:val="22"/>
          <w:szCs w:val="22"/>
        </w:rPr>
        <w:tab/>
      </w:r>
      <w:r w:rsidRPr="005E498E">
        <w:rPr>
          <w:rFonts w:ascii="Times New Roman" w:hAnsi="Times New Roman" w:cs="Times New Roman"/>
          <w:sz w:val="22"/>
          <w:szCs w:val="22"/>
        </w:rPr>
        <w:tab/>
      </w:r>
      <w:r w:rsidR="005E498E" w:rsidRPr="005E498E">
        <w:rPr>
          <w:rFonts w:ascii="Times New Roman" w:hAnsi="Times New Roman" w:cs="Times New Roman"/>
          <w:sz w:val="22"/>
          <w:szCs w:val="22"/>
        </w:rPr>
        <w:t>O Poder Executivo Municipal encaminha à apreciação desta Egrégia Casa Legislativa o presente Projeto de Lei, que dispõe sobre a abertura de Créditos Adicionais Suplementares no orçamento do Município de Dionísio Cerqueira e do Hospital Municipal Dr. Luiz Carlos Barreiro, tendo em vista a necessidade de adequação das dotações orçamentárias destinadas à manutenção dos serviços de assistência médico-hospitalar prestados à população.</w:t>
      </w:r>
    </w:p>
    <w:p w14:paraId="6224CDDD" w14:textId="77777777" w:rsidR="005E498E" w:rsidRPr="005E498E" w:rsidRDefault="005E498E" w:rsidP="005E498E">
      <w:pPr>
        <w:spacing w:before="120" w:after="0" w:line="240" w:lineRule="auto"/>
        <w:jc w:val="both"/>
        <w:rPr>
          <w:rFonts w:ascii="Times New Roman" w:hAnsi="Times New Roman" w:cs="Times New Roman"/>
          <w:sz w:val="22"/>
          <w:szCs w:val="22"/>
        </w:rPr>
      </w:pPr>
    </w:p>
    <w:p w14:paraId="2201A313"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 xml:space="preserve">A presente proposição decorre da necessidade de assegurar a continuidade e a regularidade dos serviços de saúde desenvolvidos pelo Hospital Municipal Dr. Luiz Carlos Barreiro, especialmente das atividades relacionadas ao </w:t>
      </w:r>
      <w:r w:rsidRPr="005E498E">
        <w:rPr>
          <w:rFonts w:ascii="Times New Roman" w:hAnsi="Times New Roman" w:cs="Times New Roman"/>
          <w:b/>
          <w:bCs/>
          <w:sz w:val="22"/>
          <w:szCs w:val="22"/>
        </w:rPr>
        <w:t>plantão médico</w:t>
      </w:r>
      <w:r w:rsidRPr="005E498E">
        <w:rPr>
          <w:rFonts w:ascii="Times New Roman" w:hAnsi="Times New Roman" w:cs="Times New Roman"/>
          <w:sz w:val="22"/>
          <w:szCs w:val="22"/>
        </w:rPr>
        <w:t>, cuja manutenção é indispensável para garantir o atendimento da população, inclusive em situações de urgência e demais demandas assistenciais que dependem da disponibilidade permanente de profissionais e da estrutura hospitalar.</w:t>
      </w:r>
    </w:p>
    <w:p w14:paraId="4628DAE4"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0CA88837"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Trata-se, portanto, de despesa essencial à continuidade de serviço público de saúde, não sendo recomendável que eventual insuficiência de dotação orçamentária comprometa ou coloque em risco a regularidade do atendimento médico-hospitalar oferecido pelo Município.</w:t>
      </w:r>
    </w:p>
    <w:p w14:paraId="63294471"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1CBF3DD9"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 xml:space="preserve">A necessidade de reforço orçamentário está relacionada, ainda, às despesas decorrentes da administração do Hospital Municipal pelo </w:t>
      </w:r>
      <w:r w:rsidRPr="005E498E">
        <w:rPr>
          <w:rFonts w:ascii="Times New Roman" w:hAnsi="Times New Roman" w:cs="Times New Roman"/>
          <w:b/>
          <w:bCs/>
          <w:sz w:val="22"/>
          <w:szCs w:val="22"/>
        </w:rPr>
        <w:t>Instituto Santé</w:t>
      </w:r>
      <w:r w:rsidRPr="005E498E">
        <w:rPr>
          <w:rFonts w:ascii="Times New Roman" w:hAnsi="Times New Roman" w:cs="Times New Roman"/>
          <w:sz w:val="22"/>
          <w:szCs w:val="22"/>
        </w:rPr>
        <w:t>, no âmbito do Contrato de Gestão nº 01/2022, inclusive em razão do apostilamento de reajuste previsto para o mês de setembro de 2026. O ajuste repercute nas despesas necessárias à manutenção da estrutura e dos serviços hospitalares, tornando necessária a adequação das dotações orçamentárias para fazer frente aos compromissos previstos para o restante do exercício.</w:t>
      </w:r>
    </w:p>
    <w:p w14:paraId="7661E13B"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4FC928A7"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 xml:space="preserve">Nesse contexto, o Projeto de Lei propõe, inicialmente, a abertura de Crédito Adicional Suplementar no valor de </w:t>
      </w:r>
      <w:r w:rsidRPr="005E498E">
        <w:rPr>
          <w:rFonts w:ascii="Times New Roman" w:hAnsi="Times New Roman" w:cs="Times New Roman"/>
          <w:b/>
          <w:bCs/>
          <w:sz w:val="22"/>
          <w:szCs w:val="22"/>
        </w:rPr>
        <w:t>R$ 1.697.200,00 (um milhão, seiscentos e noventa e sete mil e duzentos reais)</w:t>
      </w:r>
      <w:r w:rsidRPr="005E498E">
        <w:rPr>
          <w:rFonts w:ascii="Times New Roman" w:hAnsi="Times New Roman" w:cs="Times New Roman"/>
          <w:sz w:val="22"/>
          <w:szCs w:val="22"/>
        </w:rPr>
        <w:t xml:space="preserve">, destinado ao orçamento do Hospital Municipal Dr. Luiz Carlos Barreiro, na ação </w:t>
      </w:r>
      <w:r w:rsidRPr="005E498E">
        <w:rPr>
          <w:rFonts w:ascii="Times New Roman" w:hAnsi="Times New Roman" w:cs="Times New Roman"/>
          <w:b/>
          <w:bCs/>
          <w:sz w:val="22"/>
          <w:szCs w:val="22"/>
        </w:rPr>
        <w:t>10.302.0024.2.067 – Serviços de Assistência Médico e Hospitalar</w:t>
      </w:r>
      <w:r w:rsidRPr="005E498E">
        <w:rPr>
          <w:rFonts w:ascii="Times New Roman" w:hAnsi="Times New Roman" w:cs="Times New Roman"/>
          <w:sz w:val="22"/>
          <w:szCs w:val="22"/>
        </w:rPr>
        <w:t xml:space="preserve">, mediante anulação parcial de dotações orçamentárias existentes no orçamento geral da Prefeitura Municipal de Dionísio Cerqueira. </w:t>
      </w:r>
    </w:p>
    <w:p w14:paraId="5720D3F4" w14:textId="77777777" w:rsidR="005E498E" w:rsidRDefault="005E498E" w:rsidP="005E498E">
      <w:pPr>
        <w:spacing w:before="120" w:after="0" w:line="240" w:lineRule="auto"/>
        <w:ind w:firstLine="1418"/>
        <w:jc w:val="both"/>
        <w:rPr>
          <w:rFonts w:ascii="Times New Roman" w:hAnsi="Times New Roman" w:cs="Times New Roman"/>
          <w:sz w:val="22"/>
          <w:szCs w:val="22"/>
        </w:rPr>
      </w:pPr>
    </w:p>
    <w:p w14:paraId="3CF24D74" w14:textId="0AC8DF0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A utilização de dotações do orçamento geral do Município como fonte para o referido crédito decorre da necessidade de direcionar recursos orçamentários para uma despesa de caráter essencial, preservando-se, contudo, a adequada correspondência entre as fontes de recursos e as respectivas classificações orçamentárias.</w:t>
      </w:r>
    </w:p>
    <w:p w14:paraId="1F35D352"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262F6313"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lastRenderedPageBreak/>
        <w:t xml:space="preserve">As dotações indicadas para anulação encontram-se distribuídas em diferentes áreas e naturezas de despesa, todas vinculadas à fonte </w:t>
      </w:r>
      <w:r w:rsidRPr="005E498E">
        <w:rPr>
          <w:rFonts w:ascii="Times New Roman" w:hAnsi="Times New Roman" w:cs="Times New Roman"/>
          <w:b/>
          <w:bCs/>
          <w:sz w:val="22"/>
          <w:szCs w:val="22"/>
        </w:rPr>
        <w:t>1.500.0000.0000</w:t>
      </w:r>
      <w:r w:rsidRPr="005E498E">
        <w:rPr>
          <w:rFonts w:ascii="Times New Roman" w:hAnsi="Times New Roman" w:cs="Times New Roman"/>
          <w:sz w:val="22"/>
          <w:szCs w:val="22"/>
        </w:rPr>
        <w:t xml:space="preserve">, totalizando </w:t>
      </w:r>
      <w:r w:rsidRPr="005E498E">
        <w:rPr>
          <w:rFonts w:ascii="Times New Roman" w:hAnsi="Times New Roman" w:cs="Times New Roman"/>
          <w:b/>
          <w:bCs/>
          <w:sz w:val="22"/>
          <w:szCs w:val="22"/>
        </w:rPr>
        <w:t>R$ 1.697.200,00 (um milhão, seiscentos e noventa e sete mil e duzentos reais)</w:t>
      </w:r>
      <w:r w:rsidRPr="005E498E">
        <w:rPr>
          <w:rFonts w:ascii="Times New Roman" w:hAnsi="Times New Roman" w:cs="Times New Roman"/>
          <w:sz w:val="22"/>
          <w:szCs w:val="22"/>
        </w:rPr>
        <w:t xml:space="preserve">. Dessa forma, o procedimento representa uma realocação de recursos dentro do orçamento municipal, com o objetivo de conferir maior adequação à programação financeira e orçamentária do exercício, direcionando recursos para a manutenção de serviço público cuja continuidade se mostra essencial. </w:t>
      </w:r>
    </w:p>
    <w:p w14:paraId="167B27E2"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2C577B1C"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Importante destacar que a anulação das dotações não significa, por si só, a supressão definitiva das respectivas políticas públicas ou a descontinuidade das atividades a elas relacionadas. Trata-se de adequação da programação orçamentária, realizada mediante a identificação de dotações passíveis de remanejamento, de modo a atender, neste momento, uma necessidade prioritária relacionada à manutenção dos serviços de assistência médico-hospitalar.</w:t>
      </w:r>
    </w:p>
    <w:p w14:paraId="2417CD2B"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165018F8"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 xml:space="preserve">Além disso, o Projeto de Lei contempla a abertura de Crédito Adicional Suplementar no valor de </w:t>
      </w:r>
      <w:r w:rsidRPr="005E498E">
        <w:rPr>
          <w:rFonts w:ascii="Times New Roman" w:hAnsi="Times New Roman" w:cs="Times New Roman"/>
          <w:b/>
          <w:bCs/>
          <w:sz w:val="22"/>
          <w:szCs w:val="22"/>
        </w:rPr>
        <w:t>R$ 550.000,00 (quinhentos e cinquenta mil reais)</w:t>
      </w:r>
      <w:r w:rsidRPr="005E498E">
        <w:rPr>
          <w:rFonts w:ascii="Times New Roman" w:hAnsi="Times New Roman" w:cs="Times New Roman"/>
          <w:sz w:val="22"/>
          <w:szCs w:val="22"/>
        </w:rPr>
        <w:t xml:space="preserve"> no orçamento geral da Prefeitura Municipal, tendo como fonte de recursos o </w:t>
      </w:r>
      <w:r w:rsidRPr="005E498E">
        <w:rPr>
          <w:rFonts w:ascii="Times New Roman" w:hAnsi="Times New Roman" w:cs="Times New Roman"/>
          <w:b/>
          <w:bCs/>
          <w:sz w:val="22"/>
          <w:szCs w:val="22"/>
        </w:rPr>
        <w:t>superávit financeiro apurado no balanço patrimonial do exercício anterior</w:t>
      </w:r>
      <w:r w:rsidRPr="005E498E">
        <w:rPr>
          <w:rFonts w:ascii="Times New Roman" w:hAnsi="Times New Roman" w:cs="Times New Roman"/>
          <w:sz w:val="22"/>
          <w:szCs w:val="22"/>
        </w:rPr>
        <w:t xml:space="preserve">, na fonte </w:t>
      </w:r>
      <w:r w:rsidRPr="005E498E">
        <w:rPr>
          <w:rFonts w:ascii="Times New Roman" w:hAnsi="Times New Roman" w:cs="Times New Roman"/>
          <w:b/>
          <w:bCs/>
          <w:sz w:val="22"/>
          <w:szCs w:val="22"/>
        </w:rPr>
        <w:t>2.500.0000.0000</w:t>
      </w:r>
      <w:r w:rsidRPr="005E498E">
        <w:rPr>
          <w:rFonts w:ascii="Times New Roman" w:hAnsi="Times New Roman" w:cs="Times New Roman"/>
          <w:sz w:val="22"/>
          <w:szCs w:val="22"/>
        </w:rPr>
        <w:t xml:space="preserve">, nos termos do art. 43, § 1º, inciso I, da Lei Federal nº 4.320, de 17 de março de 1964. </w:t>
      </w:r>
    </w:p>
    <w:p w14:paraId="7313036A"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1C630942"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 xml:space="preserve">A utilização do superávit financeiro possui, neste caso, a finalidade de </w:t>
      </w:r>
      <w:r w:rsidRPr="005E498E">
        <w:rPr>
          <w:rFonts w:ascii="Times New Roman" w:hAnsi="Times New Roman" w:cs="Times New Roman"/>
          <w:b/>
          <w:bCs/>
          <w:sz w:val="22"/>
          <w:szCs w:val="22"/>
        </w:rPr>
        <w:t>recompor as dotações anteriormente anuladas</w:t>
      </w:r>
      <w:r w:rsidRPr="005E498E">
        <w:rPr>
          <w:rFonts w:ascii="Times New Roman" w:hAnsi="Times New Roman" w:cs="Times New Roman"/>
          <w:sz w:val="22"/>
          <w:szCs w:val="22"/>
        </w:rPr>
        <w:t>, especialmente aquelas vinculadas às programações das quais foram retirados recursos para viabilizar o reforço destinado ao Hospital Municipal. Com isso, busca-se evitar que a realocação orçamentária necessária ao atendimento da saúde produza prejuízos permanentes à execução das demais ações previstas no orçamento municipal.</w:t>
      </w:r>
    </w:p>
    <w:p w14:paraId="700F272A"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54B450E4"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 xml:space="preserve">Assim, a estrutura financeira proposta pelo Projeto de Lei procura conciliar duas necessidades: de um lado, </w:t>
      </w:r>
      <w:r w:rsidRPr="005E498E">
        <w:rPr>
          <w:rFonts w:ascii="Times New Roman" w:hAnsi="Times New Roman" w:cs="Times New Roman"/>
          <w:b/>
          <w:bCs/>
          <w:sz w:val="22"/>
          <w:szCs w:val="22"/>
        </w:rPr>
        <w:t>garantir imediatamente os recursos orçamentários necessários à manutenção do plantão médico e dos serviços de assistência médico-hospitalar</w:t>
      </w:r>
      <w:r w:rsidRPr="005E498E">
        <w:rPr>
          <w:rFonts w:ascii="Times New Roman" w:hAnsi="Times New Roman" w:cs="Times New Roman"/>
          <w:sz w:val="22"/>
          <w:szCs w:val="22"/>
        </w:rPr>
        <w:t xml:space="preserve">; de outro, </w:t>
      </w:r>
      <w:r w:rsidRPr="005E498E">
        <w:rPr>
          <w:rFonts w:ascii="Times New Roman" w:hAnsi="Times New Roman" w:cs="Times New Roman"/>
          <w:b/>
          <w:bCs/>
          <w:sz w:val="22"/>
          <w:szCs w:val="22"/>
        </w:rPr>
        <w:t>preservar a capacidade de execução das demais programações orçamentárias</w:t>
      </w:r>
      <w:r w:rsidRPr="005E498E">
        <w:rPr>
          <w:rFonts w:ascii="Times New Roman" w:hAnsi="Times New Roman" w:cs="Times New Roman"/>
          <w:sz w:val="22"/>
          <w:szCs w:val="22"/>
        </w:rPr>
        <w:t>, mediante a utilização do superávit financeiro para recomposição das dotações anteriormente anuladas.</w:t>
      </w:r>
    </w:p>
    <w:p w14:paraId="480DE36E"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125D71B4"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A medida também observa a necessidade de adequada identificação e utilização das fontes de recursos, considerando que a execução orçamentária deve manter a correspondência entre a origem dos recursos e a respectiva aplicação. Nesse sentido, o Projeto de Lei estabelece expressamente as fontes utilizadas para a abertura dos créditos, bem como as dotações que serão objeto de anulação, conferindo transparência à operação e permitindo o adequado acompanhamento da execução orçamentária.</w:t>
      </w:r>
    </w:p>
    <w:p w14:paraId="150C72C0"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75E3370C"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 xml:space="preserve">A preocupação com a correta evidenciação das fontes de recursos mostra-se especialmente relevante diante dos mecanismos de controle e fiscalização da administração pública, razão pela qual a proposição também contempla autorização para que o Poder Executivo promova os </w:t>
      </w:r>
      <w:r w:rsidRPr="005E498E">
        <w:rPr>
          <w:rFonts w:ascii="Times New Roman" w:hAnsi="Times New Roman" w:cs="Times New Roman"/>
          <w:b/>
          <w:bCs/>
          <w:sz w:val="22"/>
          <w:szCs w:val="22"/>
        </w:rPr>
        <w:t xml:space="preserve">ajustes técnicos necessários na classificação orçamentária das dotações, nas fontes de recursos, nos identificadores de uso, nos códigos de acompanhamento da execução orçamentária e nos </w:t>
      </w:r>
      <w:r w:rsidRPr="005E498E">
        <w:rPr>
          <w:rFonts w:ascii="Times New Roman" w:hAnsi="Times New Roman" w:cs="Times New Roman"/>
          <w:b/>
          <w:bCs/>
          <w:sz w:val="22"/>
          <w:szCs w:val="22"/>
        </w:rPr>
        <w:lastRenderedPageBreak/>
        <w:t>demais elementos exigidos pelos sistemas oficiais de contabilidade pública</w:t>
      </w:r>
      <w:r w:rsidRPr="005E498E">
        <w:rPr>
          <w:rFonts w:ascii="Times New Roman" w:hAnsi="Times New Roman" w:cs="Times New Roman"/>
          <w:sz w:val="22"/>
          <w:szCs w:val="22"/>
        </w:rPr>
        <w:t xml:space="preserve">, desde que tais ajustes não impliquem alteração do objeto, da finalidade ou do valor total dos créditos autorizados. </w:t>
      </w:r>
    </w:p>
    <w:p w14:paraId="776D2C45"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70E96824"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 xml:space="preserve">Tal previsão busca assegurar que a execução do crédito autorizado permaneça adequadamente registrada nos sistemas oficiais, em conformidade com as normas de contabilidade pública e com os procedimentos de controle e acompanhamento adotados pelos órgãos de fiscalização, especialmente pelo </w:t>
      </w:r>
      <w:r w:rsidRPr="005E498E">
        <w:rPr>
          <w:rFonts w:ascii="Times New Roman" w:hAnsi="Times New Roman" w:cs="Times New Roman"/>
          <w:b/>
          <w:bCs/>
          <w:sz w:val="22"/>
          <w:szCs w:val="22"/>
        </w:rPr>
        <w:t>Tribunal de Contas do Estado de Santa Catarina – TCE/SC</w:t>
      </w:r>
      <w:r w:rsidRPr="005E498E">
        <w:rPr>
          <w:rFonts w:ascii="Times New Roman" w:hAnsi="Times New Roman" w:cs="Times New Roman"/>
          <w:sz w:val="22"/>
          <w:szCs w:val="22"/>
        </w:rPr>
        <w:t>.</w:t>
      </w:r>
    </w:p>
    <w:p w14:paraId="3B64C533"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0EB08E31"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 xml:space="preserve">Cabe ressaltar, ainda, que o presente Projeto de Lei não representa criação de nova despesa sem previsão orçamentária, mas providência destinada a </w:t>
      </w:r>
      <w:r w:rsidRPr="005E498E">
        <w:rPr>
          <w:rFonts w:ascii="Times New Roman" w:hAnsi="Times New Roman" w:cs="Times New Roman"/>
          <w:b/>
          <w:bCs/>
          <w:sz w:val="22"/>
          <w:szCs w:val="22"/>
        </w:rPr>
        <w:t>adequar as dotações existentes às necessidades efetivamente verificadas na execução do orçamento de 2026</w:t>
      </w:r>
      <w:r w:rsidRPr="005E498E">
        <w:rPr>
          <w:rFonts w:ascii="Times New Roman" w:hAnsi="Times New Roman" w:cs="Times New Roman"/>
          <w:sz w:val="22"/>
          <w:szCs w:val="22"/>
        </w:rPr>
        <w:t>, utilizando mecanismos legalmente previstos para abertura de créditos adicionais e respectivas fontes de recursos.</w:t>
      </w:r>
    </w:p>
    <w:p w14:paraId="3FC46377"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47382177"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 xml:space="preserve">A suplementação proposta mostra-se, portanto, necessária para que o Município possa cumprir adequadamente suas obrigações relacionadas à administração hospitalar e, sobretudo, garantir a continuidade do </w:t>
      </w:r>
      <w:r w:rsidRPr="005E498E">
        <w:rPr>
          <w:rFonts w:ascii="Times New Roman" w:hAnsi="Times New Roman" w:cs="Times New Roman"/>
          <w:b/>
          <w:bCs/>
          <w:sz w:val="22"/>
          <w:szCs w:val="22"/>
        </w:rPr>
        <w:t>plantão médico e da assistência médico-hospitalar</w:t>
      </w:r>
      <w:r w:rsidRPr="005E498E">
        <w:rPr>
          <w:rFonts w:ascii="Times New Roman" w:hAnsi="Times New Roman" w:cs="Times New Roman"/>
          <w:sz w:val="22"/>
          <w:szCs w:val="22"/>
        </w:rPr>
        <w:t>, evitando a insuficiência de dotação para despesas indispensáveis ao funcionamento do Hospital Municipal Dr. Luiz Carlos Barreiro.</w:t>
      </w:r>
    </w:p>
    <w:p w14:paraId="7F8C69F7"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2C52F6C9" w14:textId="48CA1633" w:rsidR="00EC2307" w:rsidRPr="005E498E" w:rsidRDefault="005E498E" w:rsidP="005E498E">
      <w:pPr>
        <w:spacing w:before="120" w:after="0" w:line="240" w:lineRule="auto"/>
        <w:ind w:firstLine="1418"/>
        <w:jc w:val="both"/>
        <w:rPr>
          <w:rFonts w:ascii="Times New Roman" w:hAnsi="Times New Roman" w:cs="Times New Roman"/>
          <w:sz w:val="22"/>
          <w:szCs w:val="22"/>
        </w:rPr>
      </w:pPr>
      <w:r w:rsidRPr="005E498E">
        <w:rPr>
          <w:rFonts w:ascii="Times New Roman" w:hAnsi="Times New Roman" w:cs="Times New Roman"/>
          <w:sz w:val="22"/>
          <w:szCs w:val="22"/>
        </w:rPr>
        <w:t xml:space="preserve">Diante do exposto, considerando o caráter essencial e contínuo dos serviços de saúde, a necessidade de assegurar a manutenção do plantão médico, a adequação das dotações orçamentárias às despesas previstas para o restante do exercício e a observância das respectivas fontes de recursos e dos procedimentos de controle da execução orçamentária, </w:t>
      </w:r>
      <w:r w:rsidRPr="005E498E">
        <w:rPr>
          <w:rFonts w:ascii="Times New Roman" w:hAnsi="Times New Roman" w:cs="Times New Roman"/>
          <w:b/>
          <w:bCs/>
          <w:sz w:val="22"/>
          <w:szCs w:val="22"/>
        </w:rPr>
        <w:t>submetemos o presente Projeto de Lei à apreciação dos Nobres Vereadores, solicitando sua aprovação</w:t>
      </w:r>
      <w:r w:rsidRPr="005E498E">
        <w:rPr>
          <w:rFonts w:ascii="Times New Roman" w:hAnsi="Times New Roman" w:cs="Times New Roman"/>
          <w:sz w:val="22"/>
          <w:szCs w:val="22"/>
        </w:rPr>
        <w:t>, como medida necessária à continuidade e à regularidade dos serviços públicos de saúde prestados à população de Dionísio Cerqueira</w:t>
      </w:r>
      <w:r w:rsidR="00EC2307" w:rsidRPr="005E498E">
        <w:rPr>
          <w:rFonts w:ascii="Times New Roman" w:hAnsi="Times New Roman" w:cs="Times New Roman"/>
          <w:sz w:val="22"/>
          <w:szCs w:val="22"/>
        </w:rPr>
        <w:t>.</w:t>
      </w:r>
    </w:p>
    <w:p w14:paraId="41579ABB" w14:textId="77777777" w:rsidR="005E498E" w:rsidRPr="005E498E" w:rsidRDefault="005E498E" w:rsidP="005E498E">
      <w:pPr>
        <w:spacing w:before="120" w:after="0" w:line="240" w:lineRule="auto"/>
        <w:ind w:firstLine="1418"/>
        <w:jc w:val="both"/>
        <w:rPr>
          <w:rFonts w:ascii="Times New Roman" w:hAnsi="Times New Roman" w:cs="Times New Roman"/>
          <w:sz w:val="22"/>
          <w:szCs w:val="22"/>
        </w:rPr>
      </w:pPr>
    </w:p>
    <w:p w14:paraId="05D247CD" w14:textId="518460EE" w:rsidR="00EC2307" w:rsidRPr="005E498E" w:rsidRDefault="00EC2307" w:rsidP="000F67A7">
      <w:pPr>
        <w:spacing w:before="0" w:after="0" w:line="240" w:lineRule="auto"/>
        <w:jc w:val="both"/>
        <w:rPr>
          <w:rFonts w:ascii="Times New Roman" w:hAnsi="Times New Roman" w:cs="Times New Roman"/>
          <w:b/>
          <w:bCs/>
          <w:sz w:val="22"/>
          <w:szCs w:val="22"/>
        </w:rPr>
      </w:pPr>
      <w:r w:rsidRPr="005E498E">
        <w:rPr>
          <w:rFonts w:ascii="Times New Roman" w:hAnsi="Times New Roman" w:cs="Times New Roman"/>
          <w:b/>
          <w:sz w:val="22"/>
          <w:szCs w:val="22"/>
        </w:rPr>
        <w:tab/>
      </w:r>
      <w:r w:rsidRPr="005E498E">
        <w:rPr>
          <w:rFonts w:ascii="Times New Roman" w:hAnsi="Times New Roman" w:cs="Times New Roman"/>
          <w:b/>
          <w:sz w:val="22"/>
          <w:szCs w:val="22"/>
        </w:rPr>
        <w:tab/>
      </w:r>
      <w:r w:rsidRPr="005E498E">
        <w:rPr>
          <w:rFonts w:ascii="Times New Roman" w:hAnsi="Times New Roman" w:cs="Times New Roman"/>
          <w:b/>
          <w:bCs/>
          <w:sz w:val="22"/>
          <w:szCs w:val="22"/>
        </w:rPr>
        <w:t>MUNICÍPIO DE DIONÍSIO CERQUEIRA, ESTADO DE SANTA CATARINA</w:t>
      </w:r>
      <w:r w:rsidR="00212417" w:rsidRPr="005E498E">
        <w:rPr>
          <w:rFonts w:ascii="Times New Roman" w:hAnsi="Times New Roman" w:cs="Times New Roman"/>
          <w:b/>
          <w:bCs/>
          <w:sz w:val="22"/>
          <w:szCs w:val="22"/>
        </w:rPr>
        <w:t>,</w:t>
      </w:r>
      <w:r w:rsidRPr="005E498E">
        <w:rPr>
          <w:rFonts w:ascii="Times New Roman" w:hAnsi="Times New Roman" w:cs="Times New Roman"/>
          <w:b/>
          <w:bCs/>
          <w:sz w:val="22"/>
          <w:szCs w:val="22"/>
        </w:rPr>
        <w:t xml:space="preserve"> </w:t>
      </w:r>
      <w:r w:rsidR="00606A12" w:rsidRPr="005E498E">
        <w:rPr>
          <w:rFonts w:ascii="Times New Roman" w:hAnsi="Times New Roman" w:cs="Times New Roman"/>
          <w:b/>
          <w:bCs/>
          <w:sz w:val="22"/>
          <w:szCs w:val="22"/>
        </w:rPr>
        <w:t>0</w:t>
      </w:r>
      <w:r w:rsidR="00B35385">
        <w:rPr>
          <w:rFonts w:ascii="Times New Roman" w:hAnsi="Times New Roman" w:cs="Times New Roman"/>
          <w:b/>
          <w:bCs/>
          <w:sz w:val="22"/>
          <w:szCs w:val="22"/>
        </w:rPr>
        <w:t>8</w:t>
      </w:r>
      <w:r w:rsidR="002E4816" w:rsidRPr="005E498E">
        <w:rPr>
          <w:rFonts w:ascii="Times New Roman" w:hAnsi="Times New Roman" w:cs="Times New Roman"/>
          <w:b/>
          <w:bCs/>
          <w:sz w:val="22"/>
          <w:szCs w:val="22"/>
        </w:rPr>
        <w:t xml:space="preserve"> DE </w:t>
      </w:r>
      <w:r w:rsidR="009E6287" w:rsidRPr="005E498E">
        <w:rPr>
          <w:rFonts w:ascii="Times New Roman" w:hAnsi="Times New Roman" w:cs="Times New Roman"/>
          <w:b/>
          <w:bCs/>
          <w:sz w:val="22"/>
          <w:szCs w:val="22"/>
        </w:rPr>
        <w:t xml:space="preserve">SETEMBRO </w:t>
      </w:r>
      <w:r w:rsidR="002E4816" w:rsidRPr="005E498E">
        <w:rPr>
          <w:rFonts w:ascii="Times New Roman" w:hAnsi="Times New Roman" w:cs="Times New Roman"/>
          <w:b/>
          <w:bCs/>
          <w:sz w:val="22"/>
          <w:szCs w:val="22"/>
        </w:rPr>
        <w:t>DE 202</w:t>
      </w:r>
      <w:r w:rsidR="009E6287" w:rsidRPr="005E498E">
        <w:rPr>
          <w:rFonts w:ascii="Times New Roman" w:hAnsi="Times New Roman" w:cs="Times New Roman"/>
          <w:b/>
          <w:bCs/>
          <w:sz w:val="22"/>
          <w:szCs w:val="22"/>
        </w:rPr>
        <w:t>6</w:t>
      </w:r>
    </w:p>
    <w:p w14:paraId="6F194196" w14:textId="77777777" w:rsidR="00EC2307" w:rsidRPr="005E498E" w:rsidRDefault="00EC2307" w:rsidP="000F67A7">
      <w:pPr>
        <w:spacing w:before="0" w:after="0" w:line="240" w:lineRule="auto"/>
        <w:jc w:val="both"/>
        <w:rPr>
          <w:rFonts w:ascii="Times New Roman" w:hAnsi="Times New Roman" w:cs="Times New Roman"/>
          <w:b/>
          <w:sz w:val="22"/>
          <w:szCs w:val="22"/>
        </w:rPr>
      </w:pPr>
    </w:p>
    <w:p w14:paraId="70FBE58A" w14:textId="77777777" w:rsidR="00555236" w:rsidRPr="005E498E" w:rsidRDefault="00555236" w:rsidP="000F67A7">
      <w:pPr>
        <w:spacing w:before="0" w:after="0" w:line="240" w:lineRule="auto"/>
        <w:jc w:val="both"/>
        <w:rPr>
          <w:rFonts w:ascii="Times New Roman" w:hAnsi="Times New Roman" w:cs="Times New Roman"/>
          <w:b/>
          <w:sz w:val="22"/>
          <w:szCs w:val="22"/>
        </w:rPr>
      </w:pPr>
    </w:p>
    <w:p w14:paraId="7A644D10" w14:textId="77777777" w:rsidR="00555236" w:rsidRPr="005E498E" w:rsidRDefault="00555236" w:rsidP="000F67A7">
      <w:pPr>
        <w:spacing w:before="0" w:after="0" w:line="240" w:lineRule="auto"/>
        <w:jc w:val="both"/>
        <w:rPr>
          <w:rFonts w:ascii="Times New Roman" w:hAnsi="Times New Roman" w:cs="Times New Roman"/>
          <w:b/>
          <w:sz w:val="22"/>
          <w:szCs w:val="22"/>
        </w:rPr>
      </w:pPr>
    </w:p>
    <w:p w14:paraId="178DD525" w14:textId="035F90EF" w:rsidR="00EC2307" w:rsidRPr="005E498E" w:rsidRDefault="00EC2307" w:rsidP="000F67A7">
      <w:pPr>
        <w:spacing w:before="0" w:after="0" w:line="240" w:lineRule="auto"/>
        <w:jc w:val="both"/>
        <w:rPr>
          <w:rFonts w:ascii="Times New Roman" w:hAnsi="Times New Roman" w:cs="Times New Roman"/>
          <w:b/>
          <w:sz w:val="22"/>
          <w:szCs w:val="22"/>
        </w:rPr>
      </w:pPr>
      <w:r w:rsidRPr="005E498E">
        <w:rPr>
          <w:rFonts w:ascii="Times New Roman" w:hAnsi="Times New Roman" w:cs="Times New Roman"/>
          <w:b/>
          <w:sz w:val="22"/>
          <w:szCs w:val="22"/>
        </w:rPr>
        <w:tab/>
      </w:r>
    </w:p>
    <w:p w14:paraId="3736A324" w14:textId="77777777" w:rsidR="00EC2307" w:rsidRPr="005E498E" w:rsidRDefault="00EC2307" w:rsidP="000F67A7">
      <w:pPr>
        <w:spacing w:before="0" w:after="0" w:line="240" w:lineRule="auto"/>
        <w:jc w:val="both"/>
        <w:rPr>
          <w:rFonts w:ascii="Times New Roman" w:hAnsi="Times New Roman" w:cs="Times New Roman"/>
          <w:b/>
          <w:sz w:val="22"/>
          <w:szCs w:val="22"/>
        </w:rPr>
      </w:pPr>
    </w:p>
    <w:p w14:paraId="0D8AFB47" w14:textId="77777777" w:rsidR="00246A73" w:rsidRPr="005E498E" w:rsidRDefault="00EC2307" w:rsidP="00246A73">
      <w:pPr>
        <w:spacing w:before="0" w:after="0" w:line="240" w:lineRule="auto"/>
        <w:ind w:right="-8"/>
        <w:jc w:val="both"/>
        <w:rPr>
          <w:rFonts w:ascii="Times New Roman" w:eastAsia="Times New Roman" w:hAnsi="Times New Roman" w:cs="Times New Roman"/>
          <w:b/>
          <w:sz w:val="22"/>
          <w:szCs w:val="22"/>
          <w:lang w:eastAsia="pt-BR"/>
        </w:rPr>
      </w:pPr>
      <w:r w:rsidRPr="005E498E">
        <w:rPr>
          <w:rFonts w:ascii="Times New Roman" w:hAnsi="Times New Roman" w:cs="Times New Roman"/>
          <w:b/>
          <w:sz w:val="22"/>
          <w:szCs w:val="22"/>
        </w:rPr>
        <w:tab/>
      </w:r>
      <w:r w:rsidRPr="005E498E">
        <w:rPr>
          <w:rFonts w:ascii="Times New Roman" w:hAnsi="Times New Roman" w:cs="Times New Roman"/>
          <w:b/>
          <w:sz w:val="22"/>
          <w:szCs w:val="22"/>
        </w:rPr>
        <w:tab/>
      </w:r>
    </w:p>
    <w:p w14:paraId="537DF81D" w14:textId="246A292A" w:rsidR="00D10E9B" w:rsidRPr="005E498E" w:rsidRDefault="00212417" w:rsidP="00D10E9B">
      <w:pPr>
        <w:pStyle w:val="Ttulo"/>
        <w:rPr>
          <w:sz w:val="22"/>
          <w:szCs w:val="22"/>
        </w:rPr>
      </w:pPr>
      <w:r w:rsidRPr="005E498E">
        <w:rPr>
          <w:sz w:val="22"/>
          <w:szCs w:val="22"/>
        </w:rPr>
        <w:t>BIANCA MOREIRA MARAN BERTAMONI</w:t>
      </w:r>
    </w:p>
    <w:p w14:paraId="22A45F95" w14:textId="468DAA43" w:rsidR="00D10E9B" w:rsidRPr="005E498E" w:rsidRDefault="00212417" w:rsidP="00D10E9B">
      <w:pPr>
        <w:pStyle w:val="Ttulo"/>
        <w:rPr>
          <w:sz w:val="22"/>
          <w:szCs w:val="22"/>
        </w:rPr>
      </w:pPr>
      <w:r w:rsidRPr="005E498E">
        <w:rPr>
          <w:sz w:val="22"/>
          <w:szCs w:val="22"/>
        </w:rPr>
        <w:t>Prefeita Municipal</w:t>
      </w:r>
    </w:p>
    <w:p w14:paraId="6DA841EF" w14:textId="77777777" w:rsidR="00144D82" w:rsidRPr="00925A1D" w:rsidRDefault="00144D82" w:rsidP="00144D82">
      <w:pPr>
        <w:spacing w:before="0" w:after="0" w:line="240" w:lineRule="auto"/>
        <w:jc w:val="center"/>
        <w:rPr>
          <w:rFonts w:ascii="Times New Roman" w:eastAsia="Times New Roman" w:hAnsi="Times New Roman" w:cs="Times New Roman"/>
          <w:sz w:val="24"/>
          <w:szCs w:val="24"/>
          <w:lang w:eastAsia="pt-BR"/>
        </w:rPr>
      </w:pPr>
    </w:p>
    <w:p w14:paraId="77B06BE8" w14:textId="5CC73172" w:rsidR="00EC2307" w:rsidRPr="00925A1D" w:rsidRDefault="00EC2307" w:rsidP="00246A73">
      <w:pPr>
        <w:spacing w:before="0" w:after="0" w:line="240" w:lineRule="auto"/>
        <w:jc w:val="both"/>
        <w:rPr>
          <w:rFonts w:ascii="Times New Roman" w:hAnsi="Times New Roman" w:cs="Times New Roman"/>
          <w:sz w:val="24"/>
          <w:szCs w:val="24"/>
        </w:rPr>
      </w:pPr>
    </w:p>
    <w:p w14:paraId="295A102B" w14:textId="21700B43" w:rsidR="00B26958" w:rsidRPr="00925A1D" w:rsidRDefault="00EC2307" w:rsidP="005E498E">
      <w:pPr>
        <w:spacing w:before="0" w:after="0" w:line="240" w:lineRule="auto"/>
        <w:jc w:val="both"/>
        <w:rPr>
          <w:rFonts w:ascii="Times New Roman" w:hAnsi="Times New Roman" w:cs="Times New Roman"/>
          <w:b/>
          <w:bCs/>
          <w:sz w:val="24"/>
          <w:szCs w:val="24"/>
        </w:rPr>
      </w:pPr>
      <w:r w:rsidRPr="00925A1D">
        <w:rPr>
          <w:rFonts w:ascii="Times New Roman" w:hAnsi="Times New Roman" w:cs="Times New Roman"/>
          <w:sz w:val="24"/>
          <w:szCs w:val="24"/>
        </w:rPr>
        <w:tab/>
      </w:r>
      <w:r w:rsidRPr="00925A1D">
        <w:rPr>
          <w:rFonts w:ascii="Times New Roman" w:hAnsi="Times New Roman" w:cs="Times New Roman"/>
          <w:sz w:val="24"/>
          <w:szCs w:val="24"/>
        </w:rPr>
        <w:tab/>
      </w:r>
    </w:p>
    <w:p w14:paraId="2F37642D" w14:textId="77777777" w:rsidR="00B26958" w:rsidRPr="00925A1D" w:rsidRDefault="00B26958" w:rsidP="00B26958">
      <w:pPr>
        <w:spacing w:before="0" w:after="0" w:line="240" w:lineRule="auto"/>
        <w:jc w:val="center"/>
        <w:rPr>
          <w:rFonts w:ascii="Times New Roman" w:hAnsi="Times New Roman" w:cs="Times New Roman"/>
          <w:b/>
          <w:bCs/>
          <w:sz w:val="24"/>
          <w:szCs w:val="24"/>
        </w:rPr>
      </w:pPr>
    </w:p>
    <w:sectPr w:rsidR="00B26958" w:rsidRPr="00925A1D" w:rsidSect="00B93D07">
      <w:headerReference w:type="default" r:id="rId7"/>
      <w:footerReference w:type="default" r:id="rId8"/>
      <w:pgSz w:w="11906" w:h="16838"/>
      <w:pgMar w:top="703" w:right="1134" w:bottom="709" w:left="1701" w:header="0" w:footer="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2FD5E" w14:textId="77777777" w:rsidR="005407BB" w:rsidRDefault="005407BB">
      <w:pPr>
        <w:spacing w:before="0" w:after="0" w:line="240" w:lineRule="auto"/>
      </w:pPr>
      <w:r>
        <w:separator/>
      </w:r>
    </w:p>
  </w:endnote>
  <w:endnote w:type="continuationSeparator" w:id="0">
    <w:p w14:paraId="088E72DE" w14:textId="77777777" w:rsidR="005407BB" w:rsidRDefault="005407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D60D" w14:textId="0028356E" w:rsidR="005E0DB0" w:rsidRDefault="00B93D07">
    <w:pPr>
      <w:pStyle w:val="Rodap"/>
    </w:pPr>
    <w:r w:rsidRPr="00234CA8">
      <w:rPr>
        <w:noProof/>
      </w:rPr>
      <w:drawing>
        <wp:inline distT="0" distB="0" distL="0" distR="0" wp14:anchorId="1298584A" wp14:editId="52B9D64F">
          <wp:extent cx="5400675" cy="400050"/>
          <wp:effectExtent l="0" t="0" r="9525" b="0"/>
          <wp:docPr id="4112594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b="33884"/>
                  <a:stretch>
                    <a:fillRect/>
                  </a:stretch>
                </pic:blipFill>
                <pic:spPr bwMode="auto">
                  <a:xfrm>
                    <a:off x="0" y="0"/>
                    <a:ext cx="5400675" cy="4000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26030" w14:textId="77777777" w:rsidR="005407BB" w:rsidRDefault="005407BB">
      <w:pPr>
        <w:spacing w:before="0" w:after="0" w:line="240" w:lineRule="auto"/>
      </w:pPr>
      <w:bookmarkStart w:id="0" w:name="_Hlk200023694"/>
      <w:bookmarkEnd w:id="0"/>
      <w:r>
        <w:separator/>
      </w:r>
    </w:p>
  </w:footnote>
  <w:footnote w:type="continuationSeparator" w:id="0">
    <w:p w14:paraId="3B3CC7FE" w14:textId="77777777" w:rsidR="005407BB" w:rsidRDefault="005407B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4FAF" w14:textId="6C89675E" w:rsidR="005E0DB0" w:rsidRDefault="00B93D07" w:rsidP="002C25CA">
    <w:pPr>
      <w:pStyle w:val="Cabealho"/>
      <w:tabs>
        <w:tab w:val="clear" w:pos="4252"/>
        <w:tab w:val="clear" w:pos="8504"/>
        <w:tab w:val="left" w:pos="5530"/>
      </w:tabs>
      <w:rPr>
        <w:noProof/>
        <w:lang w:eastAsia="pt-BR"/>
      </w:rPr>
    </w:pPr>
    <w:r w:rsidRPr="00234CA8">
      <w:rPr>
        <w:noProof/>
      </w:rPr>
      <w:drawing>
        <wp:inline distT="0" distB="0" distL="0" distR="0" wp14:anchorId="6E4F6D0B" wp14:editId="4473F303">
          <wp:extent cx="5760085" cy="1790700"/>
          <wp:effectExtent l="0" t="0" r="0" b="0"/>
          <wp:docPr id="21757159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790700"/>
                  </a:xfrm>
                  <a:prstGeom prst="rect">
                    <a:avLst/>
                  </a:prstGeom>
                  <a:noFill/>
                  <a:ln>
                    <a:noFill/>
                  </a:ln>
                </pic:spPr>
              </pic:pic>
            </a:graphicData>
          </a:graphic>
        </wp:inline>
      </w:drawing>
    </w:r>
  </w:p>
  <w:p w14:paraId="2A791375" w14:textId="65D09648" w:rsidR="00B93D07" w:rsidRDefault="00B93D07" w:rsidP="00B93D07">
    <w:pPr>
      <w:pStyle w:val="Cabealho"/>
    </w:pPr>
  </w:p>
  <w:p w14:paraId="7F4BDE89" w14:textId="794D3CEB" w:rsidR="005E0DB0" w:rsidRDefault="005E0DB0" w:rsidP="002C25CA">
    <w:pPr>
      <w:pStyle w:val="Cabealho"/>
      <w:tabs>
        <w:tab w:val="clear" w:pos="4252"/>
        <w:tab w:val="clear" w:pos="8504"/>
        <w:tab w:val="left" w:pos="5530"/>
      </w:tabs>
      <w:rPr>
        <w:noProof/>
        <w:lang w:eastAsia="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A745A"/>
    <w:multiLevelType w:val="multilevel"/>
    <w:tmpl w:val="08D2C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239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D73"/>
    <w:rsid w:val="00010999"/>
    <w:rsid w:val="0001709B"/>
    <w:rsid w:val="00022FB4"/>
    <w:rsid w:val="00030934"/>
    <w:rsid w:val="0003280E"/>
    <w:rsid w:val="00036551"/>
    <w:rsid w:val="00053D5C"/>
    <w:rsid w:val="00057A88"/>
    <w:rsid w:val="00070371"/>
    <w:rsid w:val="000715F4"/>
    <w:rsid w:val="0008180A"/>
    <w:rsid w:val="000A5C01"/>
    <w:rsid w:val="000B0097"/>
    <w:rsid w:val="000B2AC3"/>
    <w:rsid w:val="000B3A2E"/>
    <w:rsid w:val="000B439C"/>
    <w:rsid w:val="000C15F4"/>
    <w:rsid w:val="000C62E1"/>
    <w:rsid w:val="000D07FB"/>
    <w:rsid w:val="000D51F3"/>
    <w:rsid w:val="000E0AA6"/>
    <w:rsid w:val="000E7310"/>
    <w:rsid w:val="000F5718"/>
    <w:rsid w:val="000F67A7"/>
    <w:rsid w:val="00111D1A"/>
    <w:rsid w:val="00116772"/>
    <w:rsid w:val="00123F61"/>
    <w:rsid w:val="00131FB9"/>
    <w:rsid w:val="00133CB5"/>
    <w:rsid w:val="0014137E"/>
    <w:rsid w:val="00144D82"/>
    <w:rsid w:val="001524D7"/>
    <w:rsid w:val="00166E75"/>
    <w:rsid w:val="00171BF0"/>
    <w:rsid w:val="001728AC"/>
    <w:rsid w:val="00186F4C"/>
    <w:rsid w:val="00191925"/>
    <w:rsid w:val="001943C6"/>
    <w:rsid w:val="001C5095"/>
    <w:rsid w:val="001E2B34"/>
    <w:rsid w:val="001E30ED"/>
    <w:rsid w:val="001E3FDF"/>
    <w:rsid w:val="002038D6"/>
    <w:rsid w:val="00210AB3"/>
    <w:rsid w:val="00212417"/>
    <w:rsid w:val="00212A17"/>
    <w:rsid w:val="00223504"/>
    <w:rsid w:val="00235EC2"/>
    <w:rsid w:val="00246A73"/>
    <w:rsid w:val="00247822"/>
    <w:rsid w:val="002540EA"/>
    <w:rsid w:val="0025442F"/>
    <w:rsid w:val="002564EC"/>
    <w:rsid w:val="0026471D"/>
    <w:rsid w:val="0026672C"/>
    <w:rsid w:val="00273952"/>
    <w:rsid w:val="00283A4E"/>
    <w:rsid w:val="00290AD7"/>
    <w:rsid w:val="00296664"/>
    <w:rsid w:val="00297B02"/>
    <w:rsid w:val="002B470D"/>
    <w:rsid w:val="002C1D07"/>
    <w:rsid w:val="002D182E"/>
    <w:rsid w:val="002E1150"/>
    <w:rsid w:val="002E4816"/>
    <w:rsid w:val="002F143F"/>
    <w:rsid w:val="002F38A2"/>
    <w:rsid w:val="00307E49"/>
    <w:rsid w:val="00316836"/>
    <w:rsid w:val="003250F7"/>
    <w:rsid w:val="003407D3"/>
    <w:rsid w:val="003446DD"/>
    <w:rsid w:val="00360102"/>
    <w:rsid w:val="00386FFD"/>
    <w:rsid w:val="003936AD"/>
    <w:rsid w:val="003970FE"/>
    <w:rsid w:val="00397C8B"/>
    <w:rsid w:val="003A45AB"/>
    <w:rsid w:val="003B1062"/>
    <w:rsid w:val="003B7BF4"/>
    <w:rsid w:val="003E5621"/>
    <w:rsid w:val="00405727"/>
    <w:rsid w:val="004135B2"/>
    <w:rsid w:val="004209CC"/>
    <w:rsid w:val="0042313A"/>
    <w:rsid w:val="00432253"/>
    <w:rsid w:val="004355D2"/>
    <w:rsid w:val="004437C7"/>
    <w:rsid w:val="00450AE1"/>
    <w:rsid w:val="004605CB"/>
    <w:rsid w:val="0048313D"/>
    <w:rsid w:val="00485D2F"/>
    <w:rsid w:val="004A044B"/>
    <w:rsid w:val="004D63B4"/>
    <w:rsid w:val="004F0282"/>
    <w:rsid w:val="004F37F1"/>
    <w:rsid w:val="00500C9A"/>
    <w:rsid w:val="005050D6"/>
    <w:rsid w:val="0051028A"/>
    <w:rsid w:val="00510923"/>
    <w:rsid w:val="0051098A"/>
    <w:rsid w:val="005123CC"/>
    <w:rsid w:val="00521BEB"/>
    <w:rsid w:val="005258C6"/>
    <w:rsid w:val="00537695"/>
    <w:rsid w:val="005407BB"/>
    <w:rsid w:val="00552734"/>
    <w:rsid w:val="00555236"/>
    <w:rsid w:val="005601C9"/>
    <w:rsid w:val="00564615"/>
    <w:rsid w:val="00571FE5"/>
    <w:rsid w:val="00575EFF"/>
    <w:rsid w:val="00590950"/>
    <w:rsid w:val="0059112F"/>
    <w:rsid w:val="005A5D50"/>
    <w:rsid w:val="005B2A36"/>
    <w:rsid w:val="005C09E5"/>
    <w:rsid w:val="005C7783"/>
    <w:rsid w:val="005D72CF"/>
    <w:rsid w:val="005E0DB0"/>
    <w:rsid w:val="005E183E"/>
    <w:rsid w:val="005E498E"/>
    <w:rsid w:val="005E6323"/>
    <w:rsid w:val="005F47FE"/>
    <w:rsid w:val="00602182"/>
    <w:rsid w:val="006023A2"/>
    <w:rsid w:val="00605711"/>
    <w:rsid w:val="00606A12"/>
    <w:rsid w:val="00607C9D"/>
    <w:rsid w:val="00615330"/>
    <w:rsid w:val="00624E69"/>
    <w:rsid w:val="0062772B"/>
    <w:rsid w:val="0063578E"/>
    <w:rsid w:val="00637800"/>
    <w:rsid w:val="00644202"/>
    <w:rsid w:val="006607D0"/>
    <w:rsid w:val="00670128"/>
    <w:rsid w:val="006732E6"/>
    <w:rsid w:val="006837BF"/>
    <w:rsid w:val="00686E4D"/>
    <w:rsid w:val="00697D08"/>
    <w:rsid w:val="006A0F40"/>
    <w:rsid w:val="006B0491"/>
    <w:rsid w:val="006C315A"/>
    <w:rsid w:val="006C77A6"/>
    <w:rsid w:val="006D3BE8"/>
    <w:rsid w:val="006D4869"/>
    <w:rsid w:val="00701E63"/>
    <w:rsid w:val="00706DE9"/>
    <w:rsid w:val="00723801"/>
    <w:rsid w:val="0074055A"/>
    <w:rsid w:val="00746A90"/>
    <w:rsid w:val="00747A3D"/>
    <w:rsid w:val="00750922"/>
    <w:rsid w:val="0076041E"/>
    <w:rsid w:val="00761A8F"/>
    <w:rsid w:val="00765921"/>
    <w:rsid w:val="00782296"/>
    <w:rsid w:val="007844C8"/>
    <w:rsid w:val="00785E0F"/>
    <w:rsid w:val="00790F41"/>
    <w:rsid w:val="00790F87"/>
    <w:rsid w:val="00793077"/>
    <w:rsid w:val="00796491"/>
    <w:rsid w:val="007A1D7B"/>
    <w:rsid w:val="007A2621"/>
    <w:rsid w:val="007A4D61"/>
    <w:rsid w:val="007D3100"/>
    <w:rsid w:val="007D4017"/>
    <w:rsid w:val="00813A7F"/>
    <w:rsid w:val="0082673A"/>
    <w:rsid w:val="008471C2"/>
    <w:rsid w:val="00847812"/>
    <w:rsid w:val="0089497A"/>
    <w:rsid w:val="00894E25"/>
    <w:rsid w:val="008C0376"/>
    <w:rsid w:val="008D13E9"/>
    <w:rsid w:val="008D6B66"/>
    <w:rsid w:val="008E5513"/>
    <w:rsid w:val="009078D5"/>
    <w:rsid w:val="0091327D"/>
    <w:rsid w:val="00914123"/>
    <w:rsid w:val="00925A1D"/>
    <w:rsid w:val="009310D4"/>
    <w:rsid w:val="00931295"/>
    <w:rsid w:val="00973A3F"/>
    <w:rsid w:val="00975472"/>
    <w:rsid w:val="00980A5A"/>
    <w:rsid w:val="009872F5"/>
    <w:rsid w:val="009B6877"/>
    <w:rsid w:val="009E3329"/>
    <w:rsid w:val="009E47F0"/>
    <w:rsid w:val="009E6287"/>
    <w:rsid w:val="009F0D43"/>
    <w:rsid w:val="009F5A7B"/>
    <w:rsid w:val="009F6F40"/>
    <w:rsid w:val="00A00E05"/>
    <w:rsid w:val="00A16FAE"/>
    <w:rsid w:val="00A20E58"/>
    <w:rsid w:val="00A21495"/>
    <w:rsid w:val="00A30FE2"/>
    <w:rsid w:val="00A42CEA"/>
    <w:rsid w:val="00A51C47"/>
    <w:rsid w:val="00A547BE"/>
    <w:rsid w:val="00A644F5"/>
    <w:rsid w:val="00A82A71"/>
    <w:rsid w:val="00A83796"/>
    <w:rsid w:val="00AA0D6A"/>
    <w:rsid w:val="00AA5C72"/>
    <w:rsid w:val="00AB2098"/>
    <w:rsid w:val="00AB4A97"/>
    <w:rsid w:val="00AB51D0"/>
    <w:rsid w:val="00AC2BBA"/>
    <w:rsid w:val="00AF4493"/>
    <w:rsid w:val="00B028C4"/>
    <w:rsid w:val="00B0528B"/>
    <w:rsid w:val="00B10026"/>
    <w:rsid w:val="00B2309B"/>
    <w:rsid w:val="00B26958"/>
    <w:rsid w:val="00B35385"/>
    <w:rsid w:val="00B370BE"/>
    <w:rsid w:val="00B42A3D"/>
    <w:rsid w:val="00B51E1C"/>
    <w:rsid w:val="00B521D1"/>
    <w:rsid w:val="00B56F8D"/>
    <w:rsid w:val="00B84B56"/>
    <w:rsid w:val="00B93D07"/>
    <w:rsid w:val="00BA4206"/>
    <w:rsid w:val="00BB61A9"/>
    <w:rsid w:val="00BC1B3E"/>
    <w:rsid w:val="00BD03CE"/>
    <w:rsid w:val="00BE520D"/>
    <w:rsid w:val="00BF0E40"/>
    <w:rsid w:val="00C01996"/>
    <w:rsid w:val="00C120B3"/>
    <w:rsid w:val="00C25FFD"/>
    <w:rsid w:val="00C269F8"/>
    <w:rsid w:val="00C31508"/>
    <w:rsid w:val="00C41681"/>
    <w:rsid w:val="00C53E80"/>
    <w:rsid w:val="00C5682C"/>
    <w:rsid w:val="00C6600E"/>
    <w:rsid w:val="00C91D73"/>
    <w:rsid w:val="00C94025"/>
    <w:rsid w:val="00CA2F0D"/>
    <w:rsid w:val="00CB4C3C"/>
    <w:rsid w:val="00CC5D33"/>
    <w:rsid w:val="00CD5768"/>
    <w:rsid w:val="00CD68FD"/>
    <w:rsid w:val="00CF780A"/>
    <w:rsid w:val="00D0169B"/>
    <w:rsid w:val="00D10E9B"/>
    <w:rsid w:val="00D356BA"/>
    <w:rsid w:val="00D35C35"/>
    <w:rsid w:val="00D46A6F"/>
    <w:rsid w:val="00D57894"/>
    <w:rsid w:val="00D6531C"/>
    <w:rsid w:val="00D66CFB"/>
    <w:rsid w:val="00D728E1"/>
    <w:rsid w:val="00DA4689"/>
    <w:rsid w:val="00DA673B"/>
    <w:rsid w:val="00DC1F47"/>
    <w:rsid w:val="00DD20E4"/>
    <w:rsid w:val="00DD3561"/>
    <w:rsid w:val="00E11FBB"/>
    <w:rsid w:val="00E319ED"/>
    <w:rsid w:val="00E53EA1"/>
    <w:rsid w:val="00E669E0"/>
    <w:rsid w:val="00E71571"/>
    <w:rsid w:val="00E72121"/>
    <w:rsid w:val="00E7485C"/>
    <w:rsid w:val="00E7521E"/>
    <w:rsid w:val="00E77B37"/>
    <w:rsid w:val="00E85BD2"/>
    <w:rsid w:val="00EA1126"/>
    <w:rsid w:val="00EA6912"/>
    <w:rsid w:val="00EC2307"/>
    <w:rsid w:val="00ED523E"/>
    <w:rsid w:val="00ED6A54"/>
    <w:rsid w:val="00ED6B3A"/>
    <w:rsid w:val="00EE3AE1"/>
    <w:rsid w:val="00F24814"/>
    <w:rsid w:val="00F25BCB"/>
    <w:rsid w:val="00F260DF"/>
    <w:rsid w:val="00F2697B"/>
    <w:rsid w:val="00F33022"/>
    <w:rsid w:val="00F335BE"/>
    <w:rsid w:val="00F33755"/>
    <w:rsid w:val="00F4715A"/>
    <w:rsid w:val="00F56585"/>
    <w:rsid w:val="00F6231A"/>
    <w:rsid w:val="00F81B36"/>
    <w:rsid w:val="00F83F83"/>
    <w:rsid w:val="00F97765"/>
    <w:rsid w:val="00FA1EB1"/>
    <w:rsid w:val="00FA29DD"/>
    <w:rsid w:val="00FA3AA5"/>
    <w:rsid w:val="00FB6F24"/>
    <w:rsid w:val="00FC6FDD"/>
    <w:rsid w:val="00FD2034"/>
    <w:rsid w:val="00FE3281"/>
    <w:rsid w:val="00FE6CF6"/>
    <w:rsid w:val="00FF2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7E42E"/>
  <w15:chartTrackingRefBased/>
  <w15:docId w15:val="{F3A5C1C6-03EF-44BD-9709-A42438013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D73"/>
    <w:pPr>
      <w:spacing w:before="100" w:after="200" w:line="276" w:lineRule="auto"/>
    </w:pPr>
    <w:rPr>
      <w:rFonts w:eastAsiaTheme="minorEastAsia"/>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91D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91D73"/>
    <w:rPr>
      <w:rFonts w:eastAsiaTheme="minorEastAsia"/>
      <w:sz w:val="20"/>
      <w:szCs w:val="20"/>
    </w:rPr>
  </w:style>
  <w:style w:type="paragraph" w:styleId="Rodap">
    <w:name w:val="footer"/>
    <w:basedOn w:val="Normal"/>
    <w:link w:val="RodapChar"/>
    <w:uiPriority w:val="99"/>
    <w:unhideWhenUsed/>
    <w:rsid w:val="00C91D73"/>
    <w:pPr>
      <w:tabs>
        <w:tab w:val="center" w:pos="4252"/>
        <w:tab w:val="right" w:pos="8504"/>
      </w:tabs>
      <w:spacing w:after="0" w:line="240" w:lineRule="auto"/>
    </w:pPr>
  </w:style>
  <w:style w:type="character" w:customStyle="1" w:styleId="RodapChar">
    <w:name w:val="Rodapé Char"/>
    <w:basedOn w:val="Fontepargpadro"/>
    <w:link w:val="Rodap"/>
    <w:uiPriority w:val="99"/>
    <w:rsid w:val="00C91D73"/>
    <w:rPr>
      <w:rFonts w:eastAsiaTheme="minorEastAsia"/>
      <w:sz w:val="20"/>
      <w:szCs w:val="20"/>
    </w:rPr>
  </w:style>
  <w:style w:type="character" w:styleId="Forte">
    <w:name w:val="Strong"/>
    <w:basedOn w:val="Fontepargpadro"/>
    <w:uiPriority w:val="22"/>
    <w:qFormat/>
    <w:rsid w:val="00C91D73"/>
    <w:rPr>
      <w:b/>
      <w:bCs/>
    </w:rPr>
  </w:style>
  <w:style w:type="character" w:styleId="Hyperlink">
    <w:name w:val="Hyperlink"/>
    <w:basedOn w:val="Fontepargpadro"/>
    <w:uiPriority w:val="99"/>
    <w:semiHidden/>
    <w:unhideWhenUsed/>
    <w:rsid w:val="00575EFF"/>
    <w:rPr>
      <w:color w:val="0000FF"/>
      <w:u w:val="single"/>
    </w:rPr>
  </w:style>
  <w:style w:type="paragraph" w:styleId="Textodebalo">
    <w:name w:val="Balloon Text"/>
    <w:basedOn w:val="Normal"/>
    <w:link w:val="TextodebaloChar"/>
    <w:uiPriority w:val="99"/>
    <w:semiHidden/>
    <w:unhideWhenUsed/>
    <w:rsid w:val="005A5D50"/>
    <w:pPr>
      <w:spacing w:before="0"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A5D50"/>
    <w:rPr>
      <w:rFonts w:ascii="Segoe UI" w:eastAsiaTheme="minorEastAsia" w:hAnsi="Segoe UI" w:cs="Segoe UI"/>
      <w:sz w:val="18"/>
      <w:szCs w:val="18"/>
    </w:rPr>
  </w:style>
  <w:style w:type="paragraph" w:styleId="PargrafodaLista">
    <w:name w:val="List Paragraph"/>
    <w:basedOn w:val="Normal"/>
    <w:uiPriority w:val="34"/>
    <w:qFormat/>
    <w:rsid w:val="00C120B3"/>
    <w:pPr>
      <w:ind w:left="720"/>
      <w:contextualSpacing/>
    </w:pPr>
  </w:style>
  <w:style w:type="paragraph" w:customStyle="1" w:styleId="Default">
    <w:name w:val="Default"/>
    <w:rsid w:val="00053D5C"/>
    <w:pPr>
      <w:autoSpaceDE w:val="0"/>
      <w:autoSpaceDN w:val="0"/>
      <w:adjustRightInd w:val="0"/>
      <w:spacing w:after="0" w:line="240" w:lineRule="auto"/>
    </w:pPr>
    <w:rPr>
      <w:rFonts w:ascii="Times New Roman" w:hAnsi="Times New Roman" w:cs="Times New Roman"/>
      <w:color w:val="000000"/>
      <w:sz w:val="24"/>
      <w:szCs w:val="24"/>
    </w:rPr>
  </w:style>
  <w:style w:type="paragraph" w:styleId="Ttulo">
    <w:name w:val="Title"/>
    <w:basedOn w:val="Normal"/>
    <w:link w:val="TtuloChar"/>
    <w:qFormat/>
    <w:rsid w:val="001E2B34"/>
    <w:pPr>
      <w:spacing w:before="0" w:after="0" w:line="240" w:lineRule="auto"/>
      <w:jc w:val="center"/>
    </w:pPr>
    <w:rPr>
      <w:rFonts w:ascii="Times New Roman" w:eastAsia="Times New Roman" w:hAnsi="Times New Roman" w:cs="Times New Roman"/>
      <w:b/>
      <w:bCs/>
      <w:sz w:val="24"/>
      <w:szCs w:val="24"/>
      <w:lang w:eastAsia="pt-BR"/>
    </w:rPr>
  </w:style>
  <w:style w:type="character" w:customStyle="1" w:styleId="TtuloChar">
    <w:name w:val="Título Char"/>
    <w:basedOn w:val="Fontepargpadro"/>
    <w:link w:val="Ttulo"/>
    <w:rsid w:val="001E2B34"/>
    <w:rPr>
      <w:rFonts w:ascii="Times New Roman" w:eastAsia="Times New Roman" w:hAnsi="Times New Roman" w:cs="Times New Roman"/>
      <w:b/>
      <w:bCs/>
      <w:sz w:val="24"/>
      <w:szCs w:val="24"/>
      <w:lang w:eastAsia="pt-BR"/>
    </w:rPr>
  </w:style>
  <w:style w:type="paragraph" w:styleId="NormalWeb">
    <w:name w:val="Normal (Web)"/>
    <w:basedOn w:val="Normal"/>
    <w:uiPriority w:val="99"/>
    <w:semiHidden/>
    <w:unhideWhenUsed/>
    <w:rsid w:val="003B7BF4"/>
    <w:pPr>
      <w:spacing w:beforeAutospacing="1" w:after="100" w:afterAutospacing="1" w:line="240" w:lineRule="auto"/>
    </w:pPr>
    <w:rPr>
      <w:rFonts w:ascii="Times New Roman" w:eastAsia="Times New Roman" w:hAnsi="Times New Roman" w:cs="Times New Roman"/>
      <w:sz w:val="24"/>
      <w:szCs w:val="24"/>
      <w:lang w:eastAsia="pt-BR"/>
    </w:rPr>
  </w:style>
  <w:style w:type="paragraph" w:styleId="SemEspaamento">
    <w:name w:val="No Spacing"/>
    <w:uiPriority w:val="1"/>
    <w:qFormat/>
    <w:rsid w:val="00144D82"/>
    <w:pPr>
      <w:spacing w:after="0" w:line="240" w:lineRule="auto"/>
    </w:pPr>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565160">
      <w:bodyDiv w:val="1"/>
      <w:marLeft w:val="0"/>
      <w:marRight w:val="0"/>
      <w:marTop w:val="0"/>
      <w:marBottom w:val="0"/>
      <w:divBdr>
        <w:top w:val="none" w:sz="0" w:space="0" w:color="auto"/>
        <w:left w:val="none" w:sz="0" w:space="0" w:color="auto"/>
        <w:bottom w:val="none" w:sz="0" w:space="0" w:color="auto"/>
        <w:right w:val="none" w:sz="0" w:space="0" w:color="auto"/>
      </w:divBdr>
    </w:div>
    <w:div w:id="199644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2530</Words>
  <Characters>13667</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Keno</cp:lastModifiedBy>
  <cp:revision>2</cp:revision>
  <cp:lastPrinted>2026-09-04T11:18:00Z</cp:lastPrinted>
  <dcterms:created xsi:type="dcterms:W3CDTF">2026-09-08T16:51:00Z</dcterms:created>
  <dcterms:modified xsi:type="dcterms:W3CDTF">2026-09-08T16:51:00Z</dcterms:modified>
</cp:coreProperties>
</file>