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26D4" w14:textId="261BBCA1" w:rsidR="003211C6" w:rsidRPr="00BC7D13" w:rsidRDefault="003211C6" w:rsidP="003211C6">
      <w:pPr>
        <w:spacing w:before="0" w:after="0" w:line="28" w:lineRule="atLeast"/>
        <w:jc w:val="both"/>
        <w:rPr>
          <w:rFonts w:ascii="Times New Roman" w:hAnsi="Times New Roman"/>
          <w:bCs/>
          <w:sz w:val="24"/>
          <w:szCs w:val="24"/>
        </w:rPr>
      </w:pPr>
      <w:r w:rsidRPr="00BC7D13">
        <w:rPr>
          <w:rFonts w:ascii="Times New Roman" w:hAnsi="Times New Roman"/>
          <w:bCs/>
          <w:sz w:val="24"/>
          <w:szCs w:val="24"/>
        </w:rPr>
        <w:t>MENSAGEM Nº. 4</w:t>
      </w:r>
      <w:r w:rsidR="00E162CB">
        <w:rPr>
          <w:rFonts w:ascii="Times New Roman" w:hAnsi="Times New Roman"/>
          <w:bCs/>
          <w:sz w:val="24"/>
          <w:szCs w:val="24"/>
        </w:rPr>
        <w:t>7</w:t>
      </w:r>
      <w:r w:rsidRPr="00BC7D13">
        <w:rPr>
          <w:rFonts w:ascii="Times New Roman" w:hAnsi="Times New Roman"/>
          <w:bCs/>
          <w:sz w:val="24"/>
          <w:szCs w:val="24"/>
        </w:rPr>
        <w:t>/</w:t>
      </w:r>
      <w:r>
        <w:rPr>
          <w:rFonts w:ascii="Times New Roman" w:hAnsi="Times New Roman"/>
          <w:bCs/>
          <w:sz w:val="24"/>
          <w:szCs w:val="24"/>
        </w:rPr>
        <w:t>2025</w:t>
      </w:r>
      <w:r w:rsidRPr="00BC7D13">
        <w:rPr>
          <w:rFonts w:ascii="Times New Roman" w:hAnsi="Times New Roman"/>
          <w:bCs/>
          <w:sz w:val="24"/>
          <w:szCs w:val="24"/>
        </w:rPr>
        <w:t xml:space="preserve">                                                          </w:t>
      </w:r>
    </w:p>
    <w:p w14:paraId="6B1B6A3B" w14:textId="77777777" w:rsidR="003211C6" w:rsidRPr="00BC7D13" w:rsidRDefault="003211C6" w:rsidP="003211C6">
      <w:pPr>
        <w:spacing w:before="0" w:after="0" w:line="28" w:lineRule="atLeast"/>
        <w:jc w:val="right"/>
        <w:rPr>
          <w:rFonts w:ascii="Times New Roman" w:hAnsi="Times New Roman"/>
          <w:sz w:val="24"/>
          <w:szCs w:val="24"/>
        </w:rPr>
      </w:pPr>
      <w:r>
        <w:rPr>
          <w:rFonts w:ascii="Times New Roman" w:hAnsi="Times New Roman"/>
          <w:sz w:val="24"/>
          <w:szCs w:val="24"/>
        </w:rPr>
        <w:t>Dionísio Cerqueira</w:t>
      </w:r>
      <w:r w:rsidRPr="00BC7D13">
        <w:rPr>
          <w:rFonts w:ascii="Times New Roman" w:hAnsi="Times New Roman"/>
          <w:sz w:val="24"/>
          <w:szCs w:val="24"/>
        </w:rPr>
        <w:t xml:space="preserve">, </w:t>
      </w:r>
      <w:r>
        <w:rPr>
          <w:rFonts w:ascii="Times New Roman" w:hAnsi="Times New Roman"/>
          <w:sz w:val="24"/>
          <w:szCs w:val="24"/>
        </w:rPr>
        <w:t>15</w:t>
      </w:r>
      <w:r w:rsidRPr="00BC7D13">
        <w:rPr>
          <w:rFonts w:ascii="Times New Roman" w:hAnsi="Times New Roman"/>
          <w:sz w:val="24"/>
          <w:szCs w:val="24"/>
        </w:rPr>
        <w:t xml:space="preserve"> de </w:t>
      </w:r>
      <w:r>
        <w:rPr>
          <w:rFonts w:ascii="Times New Roman" w:hAnsi="Times New Roman"/>
          <w:sz w:val="24"/>
          <w:szCs w:val="24"/>
        </w:rPr>
        <w:t>outu</w:t>
      </w:r>
      <w:r w:rsidRPr="00BC7D13">
        <w:rPr>
          <w:rFonts w:ascii="Times New Roman" w:hAnsi="Times New Roman"/>
          <w:sz w:val="24"/>
          <w:szCs w:val="24"/>
        </w:rPr>
        <w:t xml:space="preserve">bro de </w:t>
      </w:r>
      <w:r>
        <w:rPr>
          <w:rFonts w:ascii="Times New Roman" w:hAnsi="Times New Roman"/>
          <w:sz w:val="24"/>
          <w:szCs w:val="24"/>
        </w:rPr>
        <w:t>2025</w:t>
      </w:r>
      <w:r w:rsidRPr="00BC7D13">
        <w:rPr>
          <w:rFonts w:ascii="Times New Roman" w:hAnsi="Times New Roman"/>
          <w:sz w:val="24"/>
          <w:szCs w:val="24"/>
        </w:rPr>
        <w:t>.</w:t>
      </w:r>
    </w:p>
    <w:p w14:paraId="15C743C2" w14:textId="77777777" w:rsidR="003211C6" w:rsidRPr="00BC7D13" w:rsidRDefault="003211C6" w:rsidP="003211C6">
      <w:pPr>
        <w:pStyle w:val="Ttulo"/>
        <w:spacing w:line="28" w:lineRule="atLeast"/>
        <w:rPr>
          <w:rFonts w:ascii="Times New Roman" w:hAnsi="Times New Roman"/>
          <w:b/>
          <w:bCs/>
          <w:color w:val="auto"/>
          <w:sz w:val="24"/>
          <w:szCs w:val="24"/>
        </w:rPr>
      </w:pPr>
    </w:p>
    <w:p w14:paraId="187F39BA" w14:textId="77777777" w:rsidR="003211C6" w:rsidRPr="00BC7D13" w:rsidRDefault="003211C6" w:rsidP="003211C6">
      <w:pPr>
        <w:pStyle w:val="Ttulo"/>
        <w:spacing w:line="28" w:lineRule="atLeast"/>
        <w:rPr>
          <w:rFonts w:ascii="Times New Roman" w:hAnsi="Times New Roman"/>
          <w:b/>
          <w:bCs/>
          <w:color w:val="auto"/>
          <w:sz w:val="24"/>
          <w:szCs w:val="24"/>
        </w:rPr>
      </w:pPr>
    </w:p>
    <w:p w14:paraId="63D65CA6" w14:textId="77777777" w:rsidR="003211C6" w:rsidRPr="00BC7D13" w:rsidRDefault="003211C6" w:rsidP="003211C6">
      <w:pPr>
        <w:pStyle w:val="Ttulo"/>
        <w:spacing w:line="28" w:lineRule="atLeast"/>
        <w:ind w:left="720"/>
        <w:jc w:val="both"/>
        <w:rPr>
          <w:rFonts w:ascii="Times New Roman" w:hAnsi="Times New Roman"/>
          <w:b/>
          <w:color w:val="auto"/>
          <w:sz w:val="24"/>
          <w:szCs w:val="24"/>
        </w:rPr>
      </w:pPr>
      <w:r w:rsidRPr="00BC7D13">
        <w:rPr>
          <w:rFonts w:ascii="Times New Roman" w:hAnsi="Times New Roman"/>
          <w:color w:val="auto"/>
          <w:sz w:val="24"/>
          <w:szCs w:val="24"/>
        </w:rPr>
        <w:t>Excelentíssimo Senhor Presidente, Senhores Vereadores:</w:t>
      </w:r>
    </w:p>
    <w:p w14:paraId="31AD4278" w14:textId="77777777" w:rsidR="003211C6" w:rsidRPr="00BC7D13" w:rsidRDefault="003211C6" w:rsidP="003211C6">
      <w:pPr>
        <w:pStyle w:val="Ttulo"/>
        <w:spacing w:line="28" w:lineRule="atLeast"/>
        <w:ind w:left="720"/>
        <w:jc w:val="both"/>
        <w:rPr>
          <w:rFonts w:ascii="Times New Roman" w:hAnsi="Times New Roman"/>
          <w:b/>
          <w:color w:val="auto"/>
          <w:sz w:val="24"/>
          <w:szCs w:val="24"/>
        </w:rPr>
      </w:pPr>
    </w:p>
    <w:p w14:paraId="5EDBBA3A" w14:textId="77777777" w:rsidR="003211C6" w:rsidRPr="00BC7D13" w:rsidRDefault="003211C6" w:rsidP="003211C6">
      <w:pPr>
        <w:pStyle w:val="Ttulo"/>
        <w:spacing w:line="28" w:lineRule="atLeast"/>
        <w:jc w:val="both"/>
        <w:rPr>
          <w:rFonts w:ascii="Times New Roman" w:hAnsi="Times New Roman"/>
          <w:b/>
          <w:color w:val="auto"/>
          <w:sz w:val="24"/>
          <w:szCs w:val="24"/>
        </w:rPr>
      </w:pPr>
    </w:p>
    <w:p w14:paraId="2E842B99" w14:textId="77777777" w:rsidR="003211C6" w:rsidRPr="00BC7D13" w:rsidRDefault="003211C6" w:rsidP="003211C6">
      <w:pPr>
        <w:spacing w:before="0" w:after="0" w:line="28" w:lineRule="atLeast"/>
        <w:ind w:firstLine="708"/>
        <w:jc w:val="both"/>
        <w:rPr>
          <w:rFonts w:ascii="Times New Roman" w:hAnsi="Times New Roman"/>
          <w:sz w:val="24"/>
          <w:szCs w:val="24"/>
        </w:rPr>
      </w:pPr>
      <w:r w:rsidRPr="00BC7D13">
        <w:rPr>
          <w:rFonts w:ascii="Times New Roman" w:hAnsi="Times New Roman"/>
          <w:sz w:val="24"/>
          <w:szCs w:val="24"/>
        </w:rPr>
        <w:t xml:space="preserve">Tenho a honra de submeter, por intermédio de Vossa Excelência, à apreciação da Câmara Municipal o anexo Projeto de Lei que dispõe sobre Orçamento – Programa para o exercício financeiro de </w:t>
      </w:r>
      <w:r>
        <w:rPr>
          <w:rFonts w:ascii="Times New Roman" w:hAnsi="Times New Roman"/>
          <w:sz w:val="24"/>
          <w:szCs w:val="24"/>
        </w:rPr>
        <w:t>2026</w:t>
      </w:r>
      <w:r w:rsidRPr="00BC7D13">
        <w:rPr>
          <w:rFonts w:ascii="Times New Roman" w:hAnsi="Times New Roman"/>
          <w:sz w:val="24"/>
          <w:szCs w:val="24"/>
        </w:rPr>
        <w:t xml:space="preserve">, em cumprimento ao disposto no artigo 165, da Constituição Federal e no artigo 5º da Lei de responsabilidade Fiscal (Lei nº. 101, de 04 de maio de 2000) e Lei 4.320/64 discutindo em audiência pública durante o processo de elaboração. </w:t>
      </w:r>
    </w:p>
    <w:p w14:paraId="1F894EF9" w14:textId="77777777" w:rsidR="003211C6" w:rsidRPr="00BC7D13" w:rsidRDefault="003211C6" w:rsidP="003211C6">
      <w:pPr>
        <w:spacing w:before="0" w:after="0" w:line="28" w:lineRule="atLeast"/>
        <w:ind w:firstLine="708"/>
        <w:jc w:val="both"/>
        <w:rPr>
          <w:rFonts w:ascii="Times New Roman" w:hAnsi="Times New Roman"/>
          <w:sz w:val="24"/>
          <w:szCs w:val="24"/>
        </w:rPr>
      </w:pPr>
    </w:p>
    <w:p w14:paraId="71A75762" w14:textId="77777777" w:rsidR="003211C6" w:rsidRPr="00BC7D13" w:rsidRDefault="003211C6" w:rsidP="003211C6">
      <w:pPr>
        <w:spacing w:before="0" w:after="0" w:line="28" w:lineRule="atLeast"/>
        <w:ind w:firstLine="708"/>
        <w:jc w:val="both"/>
        <w:rPr>
          <w:rFonts w:ascii="Times New Roman" w:hAnsi="Times New Roman"/>
          <w:sz w:val="24"/>
          <w:szCs w:val="24"/>
        </w:rPr>
      </w:pPr>
      <w:r w:rsidRPr="00BC7D13">
        <w:rPr>
          <w:rFonts w:ascii="Times New Roman" w:hAnsi="Times New Roman"/>
          <w:sz w:val="24"/>
          <w:szCs w:val="24"/>
        </w:rPr>
        <w:t>Observa-se que o Projeto de Lei de Orçamento para o próximo exercício está sendo elaborado de acordo com os programas de Governo estabelecidos na Lei de Diretrizes Orçamentárias e as novas exigências contidas na Lei de Responsabilidade Fiscal, atendendo assim o princípio do equilíbrio orçamentário, princípio fundamental das finanças públicas.</w:t>
      </w:r>
    </w:p>
    <w:p w14:paraId="3BD03BE5" w14:textId="77777777" w:rsidR="003211C6" w:rsidRPr="00BC7D13" w:rsidRDefault="003211C6" w:rsidP="003211C6">
      <w:pPr>
        <w:spacing w:before="0" w:after="0" w:line="28" w:lineRule="atLeast"/>
        <w:ind w:firstLine="708"/>
        <w:jc w:val="both"/>
        <w:rPr>
          <w:rFonts w:ascii="Times New Roman" w:hAnsi="Times New Roman"/>
          <w:sz w:val="24"/>
          <w:szCs w:val="24"/>
        </w:rPr>
      </w:pPr>
    </w:p>
    <w:p w14:paraId="3E968C3E" w14:textId="77777777" w:rsidR="003211C6" w:rsidRPr="00BC7D13" w:rsidRDefault="003211C6" w:rsidP="003211C6">
      <w:pPr>
        <w:spacing w:before="0" w:after="0" w:line="28" w:lineRule="atLeast"/>
        <w:ind w:firstLine="708"/>
        <w:jc w:val="both"/>
        <w:rPr>
          <w:rFonts w:ascii="Times New Roman" w:hAnsi="Times New Roman"/>
          <w:sz w:val="24"/>
          <w:szCs w:val="24"/>
        </w:rPr>
      </w:pPr>
      <w:r w:rsidRPr="00BC7D13">
        <w:rPr>
          <w:rFonts w:ascii="Times New Roman" w:hAnsi="Times New Roman"/>
          <w:sz w:val="24"/>
          <w:szCs w:val="24"/>
        </w:rPr>
        <w:t xml:space="preserve">Por fim, esperando que este projeto permita uma discussão democrática entre Executivo e Legislativo, é que submetemos a Vossa Excelência a proposta Orçamentária para o exercício de </w:t>
      </w:r>
      <w:r>
        <w:rPr>
          <w:rFonts w:ascii="Times New Roman" w:hAnsi="Times New Roman"/>
          <w:sz w:val="24"/>
          <w:szCs w:val="24"/>
        </w:rPr>
        <w:t>2026</w:t>
      </w:r>
      <w:r w:rsidRPr="00BC7D13">
        <w:rPr>
          <w:rFonts w:ascii="Times New Roman" w:hAnsi="Times New Roman"/>
          <w:sz w:val="24"/>
          <w:szCs w:val="24"/>
        </w:rPr>
        <w:t>.</w:t>
      </w:r>
    </w:p>
    <w:p w14:paraId="308F0E60" w14:textId="77777777" w:rsidR="003211C6" w:rsidRPr="00BC7D13" w:rsidRDefault="003211C6" w:rsidP="003211C6">
      <w:pPr>
        <w:pStyle w:val="Ttulo"/>
        <w:spacing w:line="28" w:lineRule="atLeast"/>
        <w:jc w:val="both"/>
        <w:rPr>
          <w:rFonts w:ascii="Times New Roman" w:hAnsi="Times New Roman"/>
          <w:b/>
          <w:color w:val="auto"/>
          <w:sz w:val="24"/>
          <w:szCs w:val="24"/>
        </w:rPr>
      </w:pPr>
      <w:r w:rsidRPr="00BC7D13">
        <w:rPr>
          <w:rFonts w:ascii="Times New Roman" w:hAnsi="Times New Roman"/>
          <w:color w:val="auto"/>
          <w:sz w:val="24"/>
          <w:szCs w:val="24"/>
        </w:rPr>
        <w:tab/>
      </w:r>
    </w:p>
    <w:p w14:paraId="7B274945" w14:textId="77777777" w:rsidR="003211C6" w:rsidRPr="00BC7D13" w:rsidRDefault="003211C6" w:rsidP="003211C6">
      <w:pPr>
        <w:spacing w:before="0" w:after="0" w:line="28" w:lineRule="atLeast"/>
        <w:ind w:firstLine="708"/>
        <w:jc w:val="both"/>
        <w:rPr>
          <w:rFonts w:ascii="Times New Roman" w:hAnsi="Times New Roman"/>
          <w:sz w:val="24"/>
          <w:szCs w:val="24"/>
        </w:rPr>
      </w:pPr>
      <w:r w:rsidRPr="00BC7D13">
        <w:rPr>
          <w:rFonts w:ascii="Times New Roman" w:hAnsi="Times New Roman"/>
          <w:sz w:val="24"/>
          <w:szCs w:val="24"/>
        </w:rPr>
        <w:t>Consoante o acima exposto cabe ao Poder Executivo solicitar a esta Casa Legislativa autorização para promover as alterações necessárias à consecução do presente projeto de Lei, certos de que os senhores Vereadores saberão reconhecer o grau de prioridade à sua aprovação.</w:t>
      </w:r>
    </w:p>
    <w:p w14:paraId="2D32D873" w14:textId="77777777" w:rsidR="003211C6" w:rsidRPr="00BC7D13" w:rsidRDefault="003211C6" w:rsidP="003211C6">
      <w:pPr>
        <w:pStyle w:val="Ttulo"/>
        <w:spacing w:line="28" w:lineRule="atLeast"/>
        <w:jc w:val="both"/>
        <w:rPr>
          <w:rFonts w:ascii="Times New Roman" w:hAnsi="Times New Roman"/>
          <w:b/>
          <w:color w:val="auto"/>
          <w:sz w:val="24"/>
          <w:szCs w:val="24"/>
        </w:rPr>
      </w:pPr>
    </w:p>
    <w:p w14:paraId="12A67B56" w14:textId="77777777" w:rsidR="003211C6" w:rsidRPr="00BC7D13" w:rsidRDefault="003211C6" w:rsidP="003211C6">
      <w:pPr>
        <w:pStyle w:val="Ttulo"/>
        <w:spacing w:line="28" w:lineRule="atLeast"/>
        <w:ind w:firstLine="709"/>
        <w:jc w:val="both"/>
        <w:rPr>
          <w:rFonts w:ascii="Times New Roman" w:hAnsi="Times New Roman"/>
          <w:b/>
          <w:color w:val="auto"/>
          <w:sz w:val="24"/>
          <w:szCs w:val="24"/>
        </w:rPr>
      </w:pPr>
    </w:p>
    <w:p w14:paraId="17D657A1" w14:textId="77777777" w:rsidR="003211C6" w:rsidRPr="00BC7D13" w:rsidRDefault="003211C6" w:rsidP="003211C6">
      <w:pPr>
        <w:pStyle w:val="Ttulo"/>
        <w:spacing w:line="28" w:lineRule="atLeast"/>
        <w:ind w:firstLine="709"/>
        <w:jc w:val="both"/>
        <w:rPr>
          <w:rFonts w:ascii="Times New Roman" w:hAnsi="Times New Roman"/>
          <w:b/>
          <w:color w:val="auto"/>
          <w:sz w:val="24"/>
          <w:szCs w:val="24"/>
        </w:rPr>
      </w:pPr>
      <w:r w:rsidRPr="00BC7D13">
        <w:rPr>
          <w:rFonts w:ascii="Times New Roman" w:hAnsi="Times New Roman"/>
          <w:caps w:val="0"/>
          <w:color w:val="auto"/>
          <w:sz w:val="24"/>
          <w:szCs w:val="24"/>
        </w:rPr>
        <w:t>Atenciosamente,</w:t>
      </w:r>
    </w:p>
    <w:p w14:paraId="14EC769C" w14:textId="77777777" w:rsidR="003211C6" w:rsidRPr="00BC7D13" w:rsidRDefault="003211C6" w:rsidP="003211C6">
      <w:pPr>
        <w:pStyle w:val="Ttulo"/>
        <w:spacing w:line="28" w:lineRule="atLeast"/>
        <w:jc w:val="both"/>
        <w:rPr>
          <w:rFonts w:ascii="Times New Roman" w:hAnsi="Times New Roman"/>
          <w:b/>
          <w:color w:val="auto"/>
          <w:sz w:val="24"/>
          <w:szCs w:val="24"/>
        </w:rPr>
      </w:pPr>
    </w:p>
    <w:p w14:paraId="4E8EFE36" w14:textId="77777777" w:rsidR="003211C6" w:rsidRPr="00BC7D13" w:rsidRDefault="003211C6" w:rsidP="003211C6">
      <w:pPr>
        <w:pStyle w:val="Ttulo"/>
        <w:spacing w:line="28" w:lineRule="atLeast"/>
        <w:jc w:val="both"/>
        <w:rPr>
          <w:rFonts w:ascii="Times New Roman" w:hAnsi="Times New Roman"/>
          <w:b/>
          <w:color w:val="auto"/>
          <w:sz w:val="24"/>
          <w:szCs w:val="24"/>
        </w:rPr>
      </w:pPr>
    </w:p>
    <w:p w14:paraId="5EBB38A7" w14:textId="77777777" w:rsidR="003211C6" w:rsidRPr="00BC7D13" w:rsidRDefault="003211C6" w:rsidP="003211C6">
      <w:pPr>
        <w:pStyle w:val="Ttulo"/>
        <w:spacing w:line="28" w:lineRule="atLeast"/>
        <w:rPr>
          <w:rFonts w:ascii="Times New Roman" w:hAnsi="Times New Roman"/>
          <w:b/>
          <w:color w:val="auto"/>
          <w:sz w:val="24"/>
          <w:szCs w:val="24"/>
        </w:rPr>
      </w:pPr>
    </w:p>
    <w:p w14:paraId="4F79531B" w14:textId="77777777" w:rsidR="003211C6" w:rsidRPr="00BC7D13" w:rsidRDefault="003211C6" w:rsidP="003211C6">
      <w:pPr>
        <w:pStyle w:val="Ttulo"/>
        <w:spacing w:line="28" w:lineRule="atLeast"/>
        <w:rPr>
          <w:rFonts w:ascii="Times New Roman" w:hAnsi="Times New Roman"/>
          <w:b/>
          <w:color w:val="auto"/>
          <w:sz w:val="24"/>
          <w:szCs w:val="24"/>
        </w:rPr>
      </w:pPr>
    </w:p>
    <w:p w14:paraId="7C7616FC" w14:textId="77777777" w:rsidR="003211C6" w:rsidRPr="00BC7D13" w:rsidRDefault="003211C6" w:rsidP="003211C6">
      <w:pPr>
        <w:pStyle w:val="Ttulo"/>
        <w:spacing w:line="28" w:lineRule="atLeast"/>
        <w:rPr>
          <w:rFonts w:ascii="Times New Roman" w:hAnsi="Times New Roman"/>
          <w:b/>
          <w:color w:val="auto"/>
          <w:sz w:val="24"/>
          <w:szCs w:val="24"/>
        </w:rPr>
      </w:pPr>
    </w:p>
    <w:p w14:paraId="595CBC21" w14:textId="77777777" w:rsidR="003211C6" w:rsidRPr="00842D48" w:rsidRDefault="003211C6" w:rsidP="003211C6">
      <w:pPr>
        <w:spacing w:before="0" w:after="0" w:line="240" w:lineRule="auto"/>
        <w:ind w:right="-427"/>
        <w:jc w:val="center"/>
        <w:rPr>
          <w:rFonts w:ascii="Times New Roman" w:hAnsi="Times New Roman"/>
          <w:b/>
          <w:sz w:val="24"/>
          <w:szCs w:val="24"/>
          <w:lang w:eastAsia="pt-BR"/>
        </w:rPr>
      </w:pPr>
      <w:r w:rsidRPr="00842D48">
        <w:rPr>
          <w:rFonts w:ascii="Times New Roman" w:hAnsi="Times New Roman"/>
          <w:b/>
          <w:sz w:val="24"/>
          <w:szCs w:val="24"/>
          <w:lang w:eastAsia="pt-BR"/>
        </w:rPr>
        <w:t>BIANCA MOREIRA MARAN BERTAMONI</w:t>
      </w:r>
    </w:p>
    <w:p w14:paraId="55AA1E1F" w14:textId="77777777" w:rsidR="003211C6" w:rsidRDefault="003211C6" w:rsidP="003211C6">
      <w:pPr>
        <w:spacing w:before="0" w:after="0" w:line="28" w:lineRule="atLeast"/>
        <w:jc w:val="center"/>
        <w:rPr>
          <w:rFonts w:ascii="Times New Roman" w:hAnsi="Times New Roman"/>
          <w:sz w:val="24"/>
          <w:szCs w:val="24"/>
          <w:lang w:eastAsia="pt-BR"/>
        </w:rPr>
      </w:pPr>
      <w:r w:rsidRPr="00842D48">
        <w:rPr>
          <w:rFonts w:ascii="Times New Roman" w:hAnsi="Times New Roman"/>
          <w:sz w:val="24"/>
          <w:szCs w:val="24"/>
          <w:lang w:eastAsia="pt-BR"/>
        </w:rPr>
        <w:t>Prefeita Municipal</w:t>
      </w:r>
    </w:p>
    <w:p w14:paraId="7A5266D2" w14:textId="77777777" w:rsidR="003211C6" w:rsidRPr="00BC7D13" w:rsidRDefault="003211C6" w:rsidP="003211C6">
      <w:pPr>
        <w:spacing w:before="0" w:after="0" w:line="28" w:lineRule="atLeast"/>
        <w:rPr>
          <w:rFonts w:ascii="Times New Roman" w:hAnsi="Times New Roman"/>
          <w:sz w:val="24"/>
          <w:szCs w:val="24"/>
        </w:rPr>
      </w:pPr>
    </w:p>
    <w:p w14:paraId="463F8525" w14:textId="77777777" w:rsidR="003211C6" w:rsidRPr="00BC7D13" w:rsidRDefault="003211C6" w:rsidP="003211C6">
      <w:pPr>
        <w:spacing w:before="0" w:after="0" w:line="28" w:lineRule="atLeast"/>
        <w:rPr>
          <w:rFonts w:ascii="Times New Roman" w:hAnsi="Times New Roman"/>
          <w:sz w:val="24"/>
          <w:szCs w:val="24"/>
        </w:rPr>
      </w:pPr>
    </w:p>
    <w:p w14:paraId="0DE3A3DA" w14:textId="77777777" w:rsidR="003211C6" w:rsidRPr="00BC7D13" w:rsidRDefault="003211C6" w:rsidP="003211C6">
      <w:pPr>
        <w:spacing w:before="0" w:after="0"/>
        <w:rPr>
          <w:rFonts w:ascii="Times New Roman" w:hAnsi="Times New Roman"/>
          <w:sz w:val="24"/>
          <w:szCs w:val="24"/>
        </w:rPr>
      </w:pPr>
    </w:p>
    <w:p w14:paraId="711199A4" w14:textId="77777777" w:rsidR="003211C6" w:rsidRPr="00BC7D13" w:rsidRDefault="003211C6" w:rsidP="003211C6">
      <w:pPr>
        <w:spacing w:before="0" w:after="0"/>
        <w:rPr>
          <w:rFonts w:ascii="Times New Roman" w:hAnsi="Times New Roman"/>
          <w:sz w:val="24"/>
          <w:szCs w:val="24"/>
        </w:rPr>
      </w:pPr>
    </w:p>
    <w:p w14:paraId="4B40124D" w14:textId="77777777" w:rsidR="003211C6" w:rsidRPr="00BC7D13" w:rsidRDefault="003211C6" w:rsidP="003211C6">
      <w:pPr>
        <w:spacing w:before="0" w:after="0"/>
        <w:jc w:val="center"/>
        <w:rPr>
          <w:rFonts w:ascii="Times New Roman" w:hAnsi="Times New Roman"/>
          <w:b/>
          <w:bCs/>
          <w:sz w:val="24"/>
          <w:szCs w:val="24"/>
        </w:rPr>
      </w:pPr>
      <w:r>
        <w:rPr>
          <w:rFonts w:ascii="Times New Roman" w:hAnsi="Times New Roman"/>
          <w:b/>
          <w:bCs/>
          <w:sz w:val="24"/>
          <w:szCs w:val="24"/>
        </w:rPr>
        <w:br w:type="page"/>
      </w:r>
      <w:r w:rsidRPr="00BC7D13">
        <w:rPr>
          <w:rFonts w:ascii="Times New Roman" w:hAnsi="Times New Roman"/>
          <w:b/>
          <w:bCs/>
          <w:sz w:val="24"/>
          <w:szCs w:val="24"/>
        </w:rPr>
        <w:lastRenderedPageBreak/>
        <w:t xml:space="preserve">PROJETO DE LEI Nº. ______________, DE </w:t>
      </w:r>
      <w:r>
        <w:rPr>
          <w:rFonts w:ascii="Times New Roman" w:hAnsi="Times New Roman"/>
          <w:b/>
          <w:bCs/>
          <w:sz w:val="24"/>
          <w:szCs w:val="24"/>
        </w:rPr>
        <w:t>15</w:t>
      </w:r>
      <w:r w:rsidRPr="00BC7D13">
        <w:rPr>
          <w:rFonts w:ascii="Times New Roman" w:hAnsi="Times New Roman"/>
          <w:b/>
          <w:bCs/>
          <w:sz w:val="24"/>
          <w:szCs w:val="24"/>
        </w:rPr>
        <w:t xml:space="preserve"> DE </w:t>
      </w:r>
      <w:r>
        <w:rPr>
          <w:rFonts w:ascii="Times New Roman" w:hAnsi="Times New Roman"/>
          <w:b/>
          <w:bCs/>
          <w:sz w:val="24"/>
          <w:szCs w:val="24"/>
        </w:rPr>
        <w:t>OUTU</w:t>
      </w:r>
      <w:r w:rsidRPr="00BC7D13">
        <w:rPr>
          <w:rFonts w:ascii="Times New Roman" w:hAnsi="Times New Roman"/>
          <w:b/>
          <w:bCs/>
          <w:sz w:val="24"/>
          <w:szCs w:val="24"/>
        </w:rPr>
        <w:t xml:space="preserve">BRO DE </w:t>
      </w:r>
      <w:r>
        <w:rPr>
          <w:rFonts w:ascii="Times New Roman" w:hAnsi="Times New Roman"/>
          <w:b/>
          <w:bCs/>
          <w:sz w:val="24"/>
          <w:szCs w:val="24"/>
        </w:rPr>
        <w:t>2025</w:t>
      </w:r>
      <w:r w:rsidRPr="00BC7D13">
        <w:rPr>
          <w:rFonts w:ascii="Times New Roman" w:hAnsi="Times New Roman"/>
          <w:b/>
          <w:bCs/>
          <w:sz w:val="24"/>
          <w:szCs w:val="24"/>
        </w:rPr>
        <w:t>.</w:t>
      </w:r>
    </w:p>
    <w:p w14:paraId="740AF933" w14:textId="77777777" w:rsidR="003211C6" w:rsidRPr="00EF7728" w:rsidRDefault="003211C6" w:rsidP="003211C6">
      <w:pPr>
        <w:spacing w:before="0" w:after="0"/>
        <w:jc w:val="both"/>
        <w:rPr>
          <w:rFonts w:ascii="Times New Roman" w:hAnsi="Times New Roman"/>
          <w:color w:val="000000" w:themeColor="text1"/>
          <w:sz w:val="24"/>
          <w:szCs w:val="24"/>
        </w:rPr>
      </w:pPr>
    </w:p>
    <w:p w14:paraId="66F48988" w14:textId="77777777" w:rsidR="0035192F" w:rsidRPr="00EF7728" w:rsidRDefault="0035192F" w:rsidP="003211C6">
      <w:pPr>
        <w:spacing w:before="0" w:after="0"/>
        <w:jc w:val="both"/>
        <w:rPr>
          <w:rFonts w:ascii="Times New Roman" w:hAnsi="Times New Roman"/>
          <w:color w:val="000000" w:themeColor="text1"/>
          <w:sz w:val="24"/>
          <w:szCs w:val="24"/>
        </w:rPr>
      </w:pPr>
    </w:p>
    <w:p w14:paraId="64070293" w14:textId="77777777" w:rsidR="003211C6" w:rsidRPr="00EF7728" w:rsidRDefault="003211C6" w:rsidP="0035192F">
      <w:pPr>
        <w:keepNext/>
        <w:spacing w:before="0" w:after="0"/>
        <w:ind w:left="3686"/>
        <w:contextualSpacing/>
        <w:jc w:val="both"/>
        <w:outlineLvl w:val="1"/>
        <w:rPr>
          <w:rFonts w:ascii="Times New Roman" w:hAnsi="Times New Roman"/>
          <w:b/>
          <w:bCs/>
          <w:caps/>
          <w:color w:val="000000" w:themeColor="text1"/>
          <w:sz w:val="24"/>
          <w:szCs w:val="24"/>
          <w:lang w:eastAsia="pt-BR"/>
        </w:rPr>
      </w:pPr>
      <w:r w:rsidRPr="00EF7728">
        <w:rPr>
          <w:rFonts w:ascii="Times New Roman" w:hAnsi="Times New Roman"/>
          <w:b/>
          <w:bCs/>
          <w:caps/>
          <w:color w:val="000000" w:themeColor="text1"/>
          <w:sz w:val="24"/>
          <w:szCs w:val="24"/>
          <w:lang w:eastAsia="pt-BR"/>
        </w:rPr>
        <w:t>Estima a Receita e fixa a Despesa do Município de Dionísio Cerqueira para o exercício de 2026, e dá outras providências.</w:t>
      </w:r>
    </w:p>
    <w:p w14:paraId="7BFAB4B7" w14:textId="77777777" w:rsidR="003211C6" w:rsidRPr="00EF7728" w:rsidRDefault="003211C6" w:rsidP="0035192F">
      <w:pPr>
        <w:keepNext/>
        <w:spacing w:before="0" w:after="0"/>
        <w:contextualSpacing/>
        <w:jc w:val="both"/>
        <w:outlineLvl w:val="1"/>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 xml:space="preserve">            </w:t>
      </w:r>
    </w:p>
    <w:p w14:paraId="7D56C84D" w14:textId="77777777" w:rsidR="0035192F" w:rsidRPr="00EF7728" w:rsidRDefault="0035192F" w:rsidP="0035192F">
      <w:pPr>
        <w:keepNext/>
        <w:spacing w:before="0" w:after="0"/>
        <w:contextualSpacing/>
        <w:jc w:val="both"/>
        <w:outlineLvl w:val="1"/>
        <w:rPr>
          <w:rFonts w:ascii="Times New Roman" w:hAnsi="Times New Roman"/>
          <w:b/>
          <w:color w:val="000000" w:themeColor="text1"/>
          <w:sz w:val="24"/>
          <w:szCs w:val="24"/>
          <w:lang w:eastAsia="pt-BR"/>
        </w:rPr>
      </w:pPr>
    </w:p>
    <w:p w14:paraId="5BF3BF39" w14:textId="3CC6F5A6" w:rsidR="003211C6" w:rsidRPr="00EF7728" w:rsidRDefault="003211C6" w:rsidP="0035192F">
      <w:pPr>
        <w:keepNext/>
        <w:spacing w:before="0" w:after="0"/>
        <w:ind w:firstLine="709"/>
        <w:contextualSpacing/>
        <w:jc w:val="both"/>
        <w:outlineLvl w:val="1"/>
        <w:rPr>
          <w:rFonts w:ascii="Times New Roman" w:hAnsi="Times New Roman"/>
          <w:color w:val="000000" w:themeColor="text1"/>
          <w:sz w:val="24"/>
          <w:szCs w:val="24"/>
          <w:lang w:eastAsia="pt-BR"/>
        </w:rPr>
      </w:pPr>
      <w:r w:rsidRPr="00EF7728">
        <w:rPr>
          <w:rFonts w:ascii="Times New Roman" w:hAnsi="Times New Roman"/>
          <w:b/>
          <w:color w:val="000000" w:themeColor="text1"/>
          <w:sz w:val="24"/>
          <w:szCs w:val="24"/>
          <w:lang w:eastAsia="pt-BR"/>
        </w:rPr>
        <w:t>BIANCA MOREIRA MARAN BERTAMONI</w:t>
      </w:r>
      <w:r w:rsidRPr="00EF7728">
        <w:rPr>
          <w:rFonts w:ascii="Times New Roman" w:hAnsi="Times New Roman"/>
          <w:color w:val="000000" w:themeColor="text1"/>
          <w:sz w:val="24"/>
          <w:szCs w:val="24"/>
          <w:lang w:eastAsia="pt-BR"/>
        </w:rPr>
        <w:t xml:space="preserve">, Prefeita Municipal de Dionísio Cerqueira- Estado de Santa Catarina, no uso de suas atribuições legais, e com amparo na Lei Orgânica Municipal (art. 84, III) faz saber a todos os habitantes deste Município, que </w:t>
      </w:r>
      <w:r w:rsidR="0007684D">
        <w:rPr>
          <w:rFonts w:ascii="Times New Roman" w:hAnsi="Times New Roman"/>
          <w:color w:val="000000" w:themeColor="text1"/>
          <w:sz w:val="24"/>
          <w:szCs w:val="24"/>
          <w:lang w:eastAsia="pt-BR"/>
        </w:rPr>
        <w:t xml:space="preserve">enviei </w:t>
      </w:r>
      <w:r w:rsidRPr="00EF7728">
        <w:rPr>
          <w:rFonts w:ascii="Times New Roman" w:hAnsi="Times New Roman"/>
          <w:color w:val="000000" w:themeColor="text1"/>
          <w:sz w:val="24"/>
          <w:szCs w:val="24"/>
          <w:lang w:eastAsia="pt-BR"/>
        </w:rPr>
        <w:t xml:space="preserve">a Câmara de Vereadores </w:t>
      </w:r>
      <w:r w:rsidR="0007684D">
        <w:rPr>
          <w:rFonts w:ascii="Times New Roman" w:hAnsi="Times New Roman"/>
          <w:color w:val="000000" w:themeColor="text1"/>
          <w:sz w:val="24"/>
          <w:szCs w:val="24"/>
          <w:lang w:eastAsia="pt-BR"/>
        </w:rPr>
        <w:t>o</w:t>
      </w:r>
      <w:r w:rsidRPr="00EF7728">
        <w:rPr>
          <w:rFonts w:ascii="Times New Roman" w:hAnsi="Times New Roman"/>
          <w:color w:val="000000" w:themeColor="text1"/>
          <w:sz w:val="24"/>
          <w:szCs w:val="24"/>
          <w:lang w:eastAsia="pt-BR"/>
        </w:rPr>
        <w:t xml:space="preserve"> seguinte Projeto de Lei:</w:t>
      </w:r>
    </w:p>
    <w:p w14:paraId="30FBD988" w14:textId="77777777" w:rsidR="003211C6" w:rsidRPr="00EF7728" w:rsidRDefault="003211C6" w:rsidP="0035192F">
      <w:pPr>
        <w:keepNext/>
        <w:spacing w:before="0" w:after="0"/>
        <w:contextualSpacing/>
        <w:jc w:val="both"/>
        <w:outlineLvl w:val="1"/>
        <w:rPr>
          <w:rFonts w:ascii="Times New Roman" w:hAnsi="Times New Roman"/>
          <w:color w:val="000000" w:themeColor="text1"/>
          <w:sz w:val="24"/>
          <w:szCs w:val="24"/>
          <w:lang w:eastAsia="pt-BR"/>
        </w:rPr>
      </w:pPr>
    </w:p>
    <w:p w14:paraId="48D4F87E" w14:textId="2CE3DD29" w:rsidR="003211C6" w:rsidRPr="00EF7728" w:rsidRDefault="003211C6" w:rsidP="0035192F">
      <w:pPr>
        <w:spacing w:before="0" w:after="0"/>
        <w:ind w:firstLine="708"/>
        <w:jc w:val="both"/>
        <w:rPr>
          <w:rFonts w:ascii="Times New Roman" w:hAnsi="Times New Roman"/>
          <w:color w:val="000000" w:themeColor="text1"/>
          <w:sz w:val="24"/>
          <w:szCs w:val="24"/>
          <w:lang w:eastAsia="pt-BR"/>
        </w:rPr>
      </w:pPr>
      <w:r w:rsidRPr="00EF7728">
        <w:rPr>
          <w:rFonts w:ascii="Times New Roman" w:hAnsi="Times New Roman"/>
          <w:b/>
          <w:bCs/>
          <w:color w:val="000000" w:themeColor="text1"/>
          <w:sz w:val="24"/>
          <w:szCs w:val="24"/>
          <w:lang w:eastAsia="pt-BR"/>
        </w:rPr>
        <w:t>Art. 1°</w:t>
      </w:r>
      <w:r w:rsidRPr="00EF7728">
        <w:rPr>
          <w:rFonts w:ascii="Times New Roman" w:hAnsi="Times New Roman"/>
          <w:color w:val="000000" w:themeColor="text1"/>
          <w:sz w:val="24"/>
          <w:szCs w:val="24"/>
          <w:lang w:eastAsia="pt-BR"/>
        </w:rPr>
        <w:t xml:space="preserve">.  O Orçamento Geral do Município de Dionísio Cerqueira, para o exercício financeiro de 2026, estima a </w:t>
      </w:r>
      <w:r w:rsidRPr="00EF7728">
        <w:rPr>
          <w:rFonts w:ascii="Times New Roman" w:hAnsi="Times New Roman"/>
          <w:b/>
          <w:color w:val="000000" w:themeColor="text1"/>
          <w:sz w:val="24"/>
          <w:szCs w:val="24"/>
          <w:lang w:eastAsia="pt-BR"/>
        </w:rPr>
        <w:t>RECEITA</w:t>
      </w:r>
      <w:r w:rsidRPr="00EF7728">
        <w:rPr>
          <w:rFonts w:ascii="Times New Roman" w:hAnsi="Times New Roman"/>
          <w:color w:val="000000" w:themeColor="text1"/>
          <w:sz w:val="24"/>
          <w:szCs w:val="24"/>
          <w:lang w:eastAsia="pt-BR"/>
        </w:rPr>
        <w:t xml:space="preserve"> e fixa a </w:t>
      </w:r>
      <w:r w:rsidRPr="00EF7728">
        <w:rPr>
          <w:rFonts w:ascii="Times New Roman" w:hAnsi="Times New Roman"/>
          <w:b/>
          <w:color w:val="000000" w:themeColor="text1"/>
          <w:sz w:val="24"/>
          <w:szCs w:val="24"/>
          <w:lang w:eastAsia="pt-BR"/>
        </w:rPr>
        <w:t>DESPESA</w:t>
      </w:r>
      <w:r w:rsidRPr="00EF7728">
        <w:rPr>
          <w:rFonts w:ascii="Times New Roman" w:hAnsi="Times New Roman"/>
          <w:color w:val="000000" w:themeColor="text1"/>
          <w:sz w:val="24"/>
          <w:szCs w:val="24"/>
          <w:lang w:eastAsia="pt-BR"/>
        </w:rPr>
        <w:t xml:space="preserve"> em R$ </w:t>
      </w:r>
      <w:r w:rsidR="00832212" w:rsidRPr="00EF7728">
        <w:rPr>
          <w:rFonts w:ascii="Times New Roman" w:hAnsi="Times New Roman"/>
          <w:color w:val="000000" w:themeColor="text1"/>
          <w:sz w:val="24"/>
          <w:szCs w:val="24"/>
          <w:lang w:eastAsia="pt-BR"/>
        </w:rPr>
        <w:t>94</w:t>
      </w:r>
      <w:r w:rsidRPr="00EF7728">
        <w:rPr>
          <w:rFonts w:ascii="Times New Roman" w:hAnsi="Times New Roman"/>
          <w:color w:val="000000" w:themeColor="text1"/>
          <w:sz w:val="24"/>
          <w:szCs w:val="24"/>
          <w:lang w:eastAsia="pt-BR"/>
        </w:rPr>
        <w:t>.</w:t>
      </w:r>
      <w:r w:rsidR="00832212"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00.000,00 (</w:t>
      </w:r>
      <w:r w:rsidR="00832212" w:rsidRPr="00EF7728">
        <w:rPr>
          <w:rFonts w:ascii="Times New Roman" w:hAnsi="Times New Roman"/>
          <w:color w:val="000000" w:themeColor="text1"/>
          <w:sz w:val="24"/>
          <w:szCs w:val="24"/>
          <w:lang w:eastAsia="pt-BR"/>
        </w:rPr>
        <w:t xml:space="preserve">noventa e quatro </w:t>
      </w:r>
      <w:r w:rsidRPr="00EF7728">
        <w:rPr>
          <w:rFonts w:ascii="Times New Roman" w:hAnsi="Times New Roman"/>
          <w:color w:val="000000" w:themeColor="text1"/>
          <w:sz w:val="24"/>
          <w:szCs w:val="24"/>
          <w:lang w:eastAsia="pt-BR"/>
        </w:rPr>
        <w:t>milhões e setecentos mil reais), discriminados pelos anexos desta Lei.</w:t>
      </w:r>
    </w:p>
    <w:p w14:paraId="2D4DDB8E" w14:textId="77777777" w:rsidR="003211C6" w:rsidRPr="00EF7728" w:rsidRDefault="003211C6" w:rsidP="0035192F">
      <w:pPr>
        <w:spacing w:before="0" w:after="0"/>
        <w:jc w:val="both"/>
        <w:rPr>
          <w:rFonts w:ascii="Times New Roman" w:hAnsi="Times New Roman"/>
          <w:color w:val="000000" w:themeColor="text1"/>
          <w:sz w:val="24"/>
          <w:szCs w:val="24"/>
          <w:lang w:eastAsia="pt-BR"/>
        </w:rPr>
      </w:pPr>
    </w:p>
    <w:p w14:paraId="1EECB200" w14:textId="77777777" w:rsidR="003211C6" w:rsidRPr="00EF7728" w:rsidRDefault="003211C6" w:rsidP="0035192F">
      <w:pPr>
        <w:spacing w:before="0" w:after="0"/>
        <w:jc w:val="center"/>
        <w:rPr>
          <w:rFonts w:ascii="Times New Roman" w:hAnsi="Times New Roman"/>
          <w:b/>
          <w:bCs/>
          <w:color w:val="000000" w:themeColor="text1"/>
          <w:sz w:val="24"/>
          <w:szCs w:val="24"/>
          <w:lang w:eastAsia="pt-BR"/>
        </w:rPr>
      </w:pPr>
      <w:r w:rsidRPr="00EF7728">
        <w:rPr>
          <w:rFonts w:ascii="Times New Roman" w:hAnsi="Times New Roman"/>
          <w:b/>
          <w:bCs/>
          <w:color w:val="000000" w:themeColor="text1"/>
          <w:sz w:val="24"/>
          <w:szCs w:val="24"/>
          <w:lang w:eastAsia="pt-BR"/>
        </w:rPr>
        <w:t>DOS ORÇAMENTOS DOS PODERES EXECUTIVO E LEGISLATIVO</w:t>
      </w:r>
    </w:p>
    <w:p w14:paraId="7975748D" w14:textId="77777777" w:rsidR="003211C6" w:rsidRPr="00EF7728" w:rsidRDefault="003211C6" w:rsidP="0035192F">
      <w:pPr>
        <w:spacing w:before="0" w:after="0"/>
        <w:jc w:val="both"/>
        <w:rPr>
          <w:rFonts w:ascii="Times New Roman" w:hAnsi="Times New Roman"/>
          <w:color w:val="000000" w:themeColor="text1"/>
          <w:sz w:val="24"/>
          <w:szCs w:val="24"/>
          <w:lang w:eastAsia="pt-BR"/>
        </w:rPr>
      </w:pPr>
    </w:p>
    <w:p w14:paraId="2A053B29" w14:textId="77777777" w:rsidR="003211C6" w:rsidRPr="00EF7728" w:rsidRDefault="003211C6" w:rsidP="0035192F">
      <w:pPr>
        <w:spacing w:before="0" w:after="0"/>
        <w:ind w:firstLine="708"/>
        <w:jc w:val="both"/>
        <w:rPr>
          <w:rFonts w:ascii="Times New Roman" w:hAnsi="Times New Roman"/>
          <w:color w:val="000000" w:themeColor="text1"/>
          <w:sz w:val="24"/>
          <w:szCs w:val="24"/>
          <w:lang w:eastAsia="pt-BR"/>
        </w:rPr>
      </w:pPr>
      <w:r w:rsidRPr="00EF7728">
        <w:rPr>
          <w:rFonts w:ascii="Times New Roman" w:hAnsi="Times New Roman"/>
          <w:b/>
          <w:bCs/>
          <w:color w:val="000000" w:themeColor="text1"/>
          <w:sz w:val="24"/>
          <w:szCs w:val="24"/>
          <w:lang w:eastAsia="pt-BR"/>
        </w:rPr>
        <w:t>Art. 2º</w:t>
      </w:r>
      <w:r w:rsidRPr="00EF7728">
        <w:rPr>
          <w:rFonts w:ascii="Times New Roman" w:hAnsi="Times New Roman"/>
          <w:color w:val="000000" w:themeColor="text1"/>
          <w:sz w:val="24"/>
          <w:szCs w:val="24"/>
          <w:lang w:eastAsia="pt-BR"/>
        </w:rPr>
        <w:t>.  O Orçamento do Poder Executivo estima as receitas nos seguintes órgãos e valores:</w:t>
      </w:r>
    </w:p>
    <w:p w14:paraId="25BB6A24" w14:textId="77777777" w:rsidR="003211C6" w:rsidRPr="00EF7728" w:rsidRDefault="003211C6" w:rsidP="0035192F">
      <w:pPr>
        <w:spacing w:before="0" w:after="0"/>
        <w:ind w:firstLine="708"/>
        <w:jc w:val="both"/>
        <w:rPr>
          <w:rFonts w:ascii="Times New Roman" w:hAnsi="Times New Roman"/>
          <w:color w:val="000000" w:themeColor="text1"/>
          <w:sz w:val="24"/>
          <w:szCs w:val="24"/>
          <w:lang w:eastAsia="pt-BR"/>
        </w:rPr>
      </w:pPr>
    </w:p>
    <w:tbl>
      <w:tblPr>
        <w:tblW w:w="9081" w:type="dxa"/>
        <w:tblLayout w:type="fixed"/>
        <w:tblCellMar>
          <w:left w:w="70" w:type="dxa"/>
          <w:right w:w="70" w:type="dxa"/>
        </w:tblCellMar>
        <w:tblLook w:val="0000" w:firstRow="0" w:lastRow="0" w:firstColumn="0" w:lastColumn="0" w:noHBand="0" w:noVBand="0"/>
      </w:tblPr>
      <w:tblGrid>
        <w:gridCol w:w="354"/>
        <w:gridCol w:w="5953"/>
        <w:gridCol w:w="567"/>
        <w:gridCol w:w="2207"/>
      </w:tblGrid>
      <w:tr w:rsidR="00EF7728" w:rsidRPr="00EF7728" w14:paraId="2F12108B" w14:textId="77777777" w:rsidTr="00003A47">
        <w:tc>
          <w:tcPr>
            <w:tcW w:w="354" w:type="dxa"/>
          </w:tcPr>
          <w:p w14:paraId="21E39D2E"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953" w:type="dxa"/>
          </w:tcPr>
          <w:p w14:paraId="3411A6BC"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 – Prefeitura Municipal de Dionísio Cerqueira</w:t>
            </w:r>
          </w:p>
        </w:tc>
        <w:tc>
          <w:tcPr>
            <w:tcW w:w="567" w:type="dxa"/>
          </w:tcPr>
          <w:p w14:paraId="2436368B"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4ED72778" w14:textId="4BBD1DAA"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w:t>
            </w:r>
            <w:r w:rsidR="00891071" w:rsidRPr="00EF7728">
              <w:rPr>
                <w:rFonts w:ascii="Times New Roman" w:hAnsi="Times New Roman"/>
                <w:color w:val="000000" w:themeColor="text1"/>
                <w:sz w:val="24"/>
                <w:szCs w:val="24"/>
                <w:lang w:eastAsia="pt-BR"/>
              </w:rPr>
              <w:t>9</w:t>
            </w:r>
            <w:r w:rsidRPr="00EF7728">
              <w:rPr>
                <w:rFonts w:ascii="Times New Roman" w:hAnsi="Times New Roman"/>
                <w:color w:val="000000" w:themeColor="text1"/>
                <w:sz w:val="24"/>
                <w:szCs w:val="24"/>
                <w:lang w:eastAsia="pt-BR"/>
              </w:rPr>
              <w:t>.</w:t>
            </w:r>
            <w:r w:rsidR="00891071" w:rsidRPr="00EF7728">
              <w:rPr>
                <w:rFonts w:ascii="Times New Roman" w:hAnsi="Times New Roman"/>
                <w:color w:val="000000" w:themeColor="text1"/>
                <w:sz w:val="24"/>
                <w:szCs w:val="24"/>
                <w:lang w:eastAsia="pt-BR"/>
              </w:rPr>
              <w:t>8</w:t>
            </w:r>
            <w:r w:rsidRPr="00EF7728">
              <w:rPr>
                <w:rFonts w:ascii="Times New Roman" w:hAnsi="Times New Roman"/>
                <w:color w:val="000000" w:themeColor="text1"/>
                <w:sz w:val="24"/>
                <w:szCs w:val="24"/>
                <w:lang w:eastAsia="pt-BR"/>
              </w:rPr>
              <w:t>0</w:t>
            </w:r>
            <w:r w:rsidR="00891071"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.000,00</w:t>
            </w:r>
          </w:p>
        </w:tc>
      </w:tr>
      <w:tr w:rsidR="00EF7728" w:rsidRPr="00EF7728" w14:paraId="71AC10A6" w14:textId="77777777" w:rsidTr="00003A47">
        <w:tc>
          <w:tcPr>
            <w:tcW w:w="354" w:type="dxa"/>
          </w:tcPr>
          <w:p w14:paraId="63117830"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953" w:type="dxa"/>
          </w:tcPr>
          <w:p w14:paraId="303CC585"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II – Fundo Municipal de Saúde de Dionísio Cerqueira</w:t>
            </w:r>
          </w:p>
        </w:tc>
        <w:tc>
          <w:tcPr>
            <w:tcW w:w="567" w:type="dxa"/>
          </w:tcPr>
          <w:p w14:paraId="2672515D"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0AA832A8" w14:textId="10D56420"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10</w:t>
            </w:r>
            <w:r w:rsidR="003211C6" w:rsidRPr="00EF7728">
              <w:rPr>
                <w:rFonts w:ascii="Times New Roman" w:hAnsi="Times New Roman"/>
                <w:color w:val="000000" w:themeColor="text1"/>
                <w:sz w:val="24"/>
                <w:szCs w:val="24"/>
                <w:lang w:eastAsia="pt-BR"/>
              </w:rPr>
              <w:t>.270.000,00</w:t>
            </w:r>
          </w:p>
        </w:tc>
      </w:tr>
      <w:tr w:rsidR="00EF7728" w:rsidRPr="00EF7728" w14:paraId="36BCFF93" w14:textId="77777777" w:rsidTr="00003A47">
        <w:tc>
          <w:tcPr>
            <w:tcW w:w="354" w:type="dxa"/>
          </w:tcPr>
          <w:p w14:paraId="7107A44A"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953" w:type="dxa"/>
          </w:tcPr>
          <w:p w14:paraId="4D36B1FA"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III – Hospital Municipal de Dionísio Cerqueira</w:t>
            </w:r>
          </w:p>
        </w:tc>
        <w:tc>
          <w:tcPr>
            <w:tcW w:w="567" w:type="dxa"/>
          </w:tcPr>
          <w:p w14:paraId="4656B0D7"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06CB0CF6" w14:textId="417B1F91"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w:t>
            </w:r>
            <w:r w:rsidR="00891071" w:rsidRPr="00EF7728">
              <w:rPr>
                <w:rFonts w:ascii="Times New Roman" w:hAnsi="Times New Roman"/>
                <w:color w:val="000000" w:themeColor="text1"/>
                <w:sz w:val="24"/>
                <w:szCs w:val="24"/>
                <w:lang w:eastAsia="pt-BR"/>
              </w:rPr>
              <w:t>925</w:t>
            </w:r>
            <w:r w:rsidRPr="00EF7728">
              <w:rPr>
                <w:rFonts w:ascii="Times New Roman" w:hAnsi="Times New Roman"/>
                <w:color w:val="000000" w:themeColor="text1"/>
                <w:sz w:val="24"/>
                <w:szCs w:val="24"/>
                <w:lang w:eastAsia="pt-BR"/>
              </w:rPr>
              <w:t>.000,00</w:t>
            </w:r>
          </w:p>
        </w:tc>
      </w:tr>
      <w:tr w:rsidR="00EF7728" w:rsidRPr="00EF7728" w14:paraId="4EDF2F95" w14:textId="77777777" w:rsidTr="00003A47">
        <w:tc>
          <w:tcPr>
            <w:tcW w:w="354" w:type="dxa"/>
          </w:tcPr>
          <w:p w14:paraId="0BA58BD0"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953" w:type="dxa"/>
          </w:tcPr>
          <w:p w14:paraId="68F16322"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 xml:space="preserve">T O T A L </w:t>
            </w:r>
          </w:p>
        </w:tc>
        <w:tc>
          <w:tcPr>
            <w:tcW w:w="567" w:type="dxa"/>
          </w:tcPr>
          <w:p w14:paraId="0F74EE84"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13EEE54B" w14:textId="4243FABB" w:rsidR="003211C6" w:rsidRPr="00EF7728" w:rsidRDefault="00891071"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94</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0</w:t>
            </w:r>
            <w:r w:rsidR="003211C6" w:rsidRPr="00EF7728">
              <w:rPr>
                <w:rFonts w:ascii="Times New Roman" w:hAnsi="Times New Roman"/>
                <w:b/>
                <w:color w:val="000000" w:themeColor="text1"/>
                <w:sz w:val="24"/>
                <w:szCs w:val="24"/>
                <w:lang w:eastAsia="pt-BR"/>
              </w:rPr>
              <w:t>00.000,00</w:t>
            </w:r>
          </w:p>
        </w:tc>
      </w:tr>
    </w:tbl>
    <w:p w14:paraId="63314FF4" w14:textId="77777777" w:rsidR="003211C6" w:rsidRPr="00EF7728" w:rsidRDefault="003211C6" w:rsidP="003211C6">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ab/>
      </w:r>
    </w:p>
    <w:p w14:paraId="75D521E6" w14:textId="77777777" w:rsidR="003211C6" w:rsidRPr="00EF7728" w:rsidRDefault="003211C6" w:rsidP="003211C6">
      <w:pPr>
        <w:spacing w:before="0" w:after="0"/>
        <w:jc w:val="both"/>
        <w:rPr>
          <w:rFonts w:ascii="Times New Roman" w:hAnsi="Times New Roman"/>
          <w:color w:val="000000" w:themeColor="text1"/>
          <w:sz w:val="24"/>
          <w:szCs w:val="24"/>
          <w:lang w:eastAsia="pt-BR"/>
        </w:rPr>
      </w:pPr>
      <w:r w:rsidRPr="00EF7728">
        <w:rPr>
          <w:rFonts w:ascii="Times New Roman" w:hAnsi="Times New Roman"/>
          <w:b/>
          <w:bCs/>
          <w:color w:val="000000" w:themeColor="text1"/>
          <w:sz w:val="24"/>
          <w:szCs w:val="24"/>
          <w:lang w:eastAsia="pt-BR"/>
        </w:rPr>
        <w:t>Art. 3º.</w:t>
      </w:r>
      <w:r w:rsidRPr="00EF7728">
        <w:rPr>
          <w:rFonts w:ascii="Times New Roman" w:hAnsi="Times New Roman"/>
          <w:b/>
          <w:color w:val="000000" w:themeColor="text1"/>
          <w:sz w:val="24"/>
          <w:szCs w:val="24"/>
          <w:lang w:eastAsia="pt-BR"/>
        </w:rPr>
        <w:t xml:space="preserve"> </w:t>
      </w:r>
      <w:r w:rsidRPr="00EF7728">
        <w:rPr>
          <w:rFonts w:ascii="Times New Roman" w:hAnsi="Times New Roman"/>
          <w:color w:val="000000" w:themeColor="text1"/>
          <w:sz w:val="24"/>
          <w:szCs w:val="24"/>
          <w:lang w:eastAsia="pt-BR"/>
        </w:rPr>
        <w:t xml:space="preserve"> Os Orçamentos dos Poderes Executivo e Legislativo fixam suas Despesas nos seguintes órgãos e valores:</w:t>
      </w:r>
    </w:p>
    <w:p w14:paraId="0C8261BB" w14:textId="77777777" w:rsidR="003211C6" w:rsidRPr="00EF7728" w:rsidRDefault="003211C6" w:rsidP="003211C6">
      <w:pPr>
        <w:spacing w:before="0" w:after="0"/>
        <w:jc w:val="both"/>
        <w:rPr>
          <w:rFonts w:ascii="Times New Roman" w:hAnsi="Times New Roman"/>
          <w:color w:val="000000" w:themeColor="text1"/>
          <w:sz w:val="24"/>
          <w:szCs w:val="24"/>
          <w:lang w:eastAsia="pt-BR"/>
        </w:rPr>
      </w:pPr>
    </w:p>
    <w:tbl>
      <w:tblPr>
        <w:tblW w:w="9085" w:type="dxa"/>
        <w:tblLayout w:type="fixed"/>
        <w:tblCellMar>
          <w:left w:w="70" w:type="dxa"/>
          <w:right w:w="70" w:type="dxa"/>
        </w:tblCellMar>
        <w:tblLook w:val="0000" w:firstRow="0" w:lastRow="0" w:firstColumn="0" w:lastColumn="0" w:noHBand="0" w:noVBand="0"/>
      </w:tblPr>
      <w:tblGrid>
        <w:gridCol w:w="354"/>
        <w:gridCol w:w="145"/>
        <w:gridCol w:w="5812"/>
        <w:gridCol w:w="567"/>
        <w:gridCol w:w="2207"/>
      </w:tblGrid>
      <w:tr w:rsidR="00EF7728" w:rsidRPr="00EF7728" w14:paraId="10A485C6" w14:textId="77777777" w:rsidTr="00003A47">
        <w:tc>
          <w:tcPr>
            <w:tcW w:w="354" w:type="dxa"/>
          </w:tcPr>
          <w:p w14:paraId="00EBE914"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957" w:type="dxa"/>
            <w:gridSpan w:val="2"/>
          </w:tcPr>
          <w:p w14:paraId="755942D5"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 – Prefeitura Municipal de Dionísio Cerqueira</w:t>
            </w:r>
          </w:p>
        </w:tc>
        <w:tc>
          <w:tcPr>
            <w:tcW w:w="567" w:type="dxa"/>
          </w:tcPr>
          <w:p w14:paraId="7C65E9C6"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6CC65B2C" w14:textId="01BF0F20"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5</w:t>
            </w:r>
            <w:r w:rsidR="00891071" w:rsidRPr="00EF7728">
              <w:rPr>
                <w:rFonts w:ascii="Times New Roman" w:hAnsi="Times New Roman"/>
                <w:color w:val="000000" w:themeColor="text1"/>
                <w:sz w:val="24"/>
                <w:szCs w:val="24"/>
                <w:lang w:eastAsia="pt-BR"/>
              </w:rPr>
              <w:t>8</w:t>
            </w:r>
            <w:r w:rsidRPr="00EF7728">
              <w:rPr>
                <w:rFonts w:ascii="Times New Roman" w:hAnsi="Times New Roman"/>
                <w:color w:val="000000" w:themeColor="text1"/>
                <w:sz w:val="24"/>
                <w:szCs w:val="24"/>
                <w:lang w:eastAsia="pt-BR"/>
              </w:rPr>
              <w:t>.</w:t>
            </w:r>
            <w:r w:rsidR="00891071" w:rsidRPr="00EF7728">
              <w:rPr>
                <w:rFonts w:ascii="Times New Roman" w:hAnsi="Times New Roman"/>
                <w:color w:val="000000" w:themeColor="text1"/>
                <w:sz w:val="24"/>
                <w:szCs w:val="24"/>
                <w:lang w:eastAsia="pt-BR"/>
              </w:rPr>
              <w:t>55</w:t>
            </w:r>
            <w:r w:rsidRPr="00EF7728">
              <w:rPr>
                <w:rFonts w:ascii="Times New Roman" w:hAnsi="Times New Roman"/>
                <w:color w:val="000000" w:themeColor="text1"/>
                <w:sz w:val="24"/>
                <w:szCs w:val="24"/>
                <w:lang w:eastAsia="pt-BR"/>
              </w:rPr>
              <w:t>0.000,00</w:t>
            </w:r>
          </w:p>
        </w:tc>
      </w:tr>
      <w:tr w:rsidR="00EF7728" w:rsidRPr="00EF7728" w14:paraId="67AA4389" w14:textId="77777777" w:rsidTr="00003A47">
        <w:tc>
          <w:tcPr>
            <w:tcW w:w="354" w:type="dxa"/>
          </w:tcPr>
          <w:p w14:paraId="12ACA7DE"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957" w:type="dxa"/>
            <w:gridSpan w:val="2"/>
          </w:tcPr>
          <w:p w14:paraId="04B0A633"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II – Fundo Municipal de Saúde de Dionísio Cerqueira</w:t>
            </w:r>
          </w:p>
        </w:tc>
        <w:tc>
          <w:tcPr>
            <w:tcW w:w="567" w:type="dxa"/>
          </w:tcPr>
          <w:p w14:paraId="07E4AF0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6B1A3684" w14:textId="7A090AF3"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w:t>
            </w:r>
            <w:r w:rsidR="00891071" w:rsidRPr="00EF7728">
              <w:rPr>
                <w:rFonts w:ascii="Times New Roman" w:hAnsi="Times New Roman"/>
                <w:color w:val="000000" w:themeColor="text1"/>
                <w:sz w:val="24"/>
                <w:szCs w:val="24"/>
                <w:lang w:eastAsia="pt-BR"/>
              </w:rPr>
              <w:t>3</w:t>
            </w:r>
            <w:r w:rsidRPr="00EF7728">
              <w:rPr>
                <w:rFonts w:ascii="Times New Roman" w:hAnsi="Times New Roman"/>
                <w:color w:val="000000" w:themeColor="text1"/>
                <w:sz w:val="24"/>
                <w:szCs w:val="24"/>
                <w:lang w:eastAsia="pt-BR"/>
              </w:rPr>
              <w:t>.</w:t>
            </w:r>
            <w:r w:rsidR="00891071" w:rsidRPr="00EF7728">
              <w:rPr>
                <w:rFonts w:ascii="Times New Roman" w:hAnsi="Times New Roman"/>
                <w:color w:val="000000" w:themeColor="text1"/>
                <w:sz w:val="24"/>
                <w:szCs w:val="24"/>
                <w:lang w:eastAsia="pt-BR"/>
              </w:rPr>
              <w:t>2</w:t>
            </w:r>
            <w:r w:rsidRPr="00EF7728">
              <w:rPr>
                <w:rFonts w:ascii="Times New Roman" w:hAnsi="Times New Roman"/>
                <w:color w:val="000000" w:themeColor="text1"/>
                <w:sz w:val="24"/>
                <w:szCs w:val="24"/>
                <w:lang w:eastAsia="pt-BR"/>
              </w:rPr>
              <w:t>00.000,00</w:t>
            </w:r>
          </w:p>
        </w:tc>
      </w:tr>
      <w:tr w:rsidR="00EF7728" w:rsidRPr="00EF7728" w14:paraId="6E6600A0" w14:textId="77777777" w:rsidTr="00003A47">
        <w:tc>
          <w:tcPr>
            <w:tcW w:w="354" w:type="dxa"/>
          </w:tcPr>
          <w:p w14:paraId="09EDDA08"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957" w:type="dxa"/>
            <w:gridSpan w:val="2"/>
          </w:tcPr>
          <w:p w14:paraId="04D210AB"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III – Hospital Municipal de Dionísio Cerqueira</w:t>
            </w:r>
          </w:p>
        </w:tc>
        <w:tc>
          <w:tcPr>
            <w:tcW w:w="567" w:type="dxa"/>
          </w:tcPr>
          <w:p w14:paraId="09D62699"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77937114" w14:textId="4643B141"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8.</w:t>
            </w:r>
            <w:r w:rsidR="00891071"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00.000,00</w:t>
            </w:r>
          </w:p>
        </w:tc>
      </w:tr>
      <w:tr w:rsidR="00EF7728" w:rsidRPr="00EF7728" w14:paraId="4F5D7C74" w14:textId="77777777" w:rsidTr="00003A47">
        <w:tc>
          <w:tcPr>
            <w:tcW w:w="354" w:type="dxa"/>
          </w:tcPr>
          <w:p w14:paraId="5A32FDC6"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957" w:type="dxa"/>
            <w:gridSpan w:val="2"/>
          </w:tcPr>
          <w:p w14:paraId="713E7450"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IV – Câmara Municipal Vereadores Dionísio Cerqueira</w:t>
            </w:r>
          </w:p>
        </w:tc>
        <w:tc>
          <w:tcPr>
            <w:tcW w:w="567" w:type="dxa"/>
          </w:tcPr>
          <w:p w14:paraId="040103AC"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35F69276" w14:textId="764B6BA3"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w:t>
            </w:r>
            <w:r w:rsidR="00891071" w:rsidRPr="00EF7728">
              <w:rPr>
                <w:rFonts w:ascii="Times New Roman" w:hAnsi="Times New Roman"/>
                <w:color w:val="000000" w:themeColor="text1"/>
                <w:sz w:val="24"/>
                <w:szCs w:val="24"/>
                <w:lang w:eastAsia="pt-BR"/>
              </w:rPr>
              <w:t>75</w:t>
            </w:r>
            <w:r w:rsidRPr="00EF7728">
              <w:rPr>
                <w:rFonts w:ascii="Times New Roman" w:hAnsi="Times New Roman"/>
                <w:color w:val="000000" w:themeColor="text1"/>
                <w:sz w:val="24"/>
                <w:szCs w:val="24"/>
                <w:lang w:eastAsia="pt-BR"/>
              </w:rPr>
              <w:t>0.000,00</w:t>
            </w:r>
          </w:p>
        </w:tc>
      </w:tr>
      <w:tr w:rsidR="00EF7728" w:rsidRPr="00EF7728" w14:paraId="1C1F7E0D" w14:textId="77777777" w:rsidTr="00003A47">
        <w:tc>
          <w:tcPr>
            <w:tcW w:w="499" w:type="dxa"/>
            <w:gridSpan w:val="2"/>
          </w:tcPr>
          <w:p w14:paraId="507C41D6"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812" w:type="dxa"/>
          </w:tcPr>
          <w:p w14:paraId="49F68476"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 xml:space="preserve">T O T A L </w:t>
            </w:r>
          </w:p>
        </w:tc>
        <w:tc>
          <w:tcPr>
            <w:tcW w:w="567" w:type="dxa"/>
          </w:tcPr>
          <w:p w14:paraId="114474EB"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0A460AE1" w14:textId="71D63C3E" w:rsidR="003211C6" w:rsidRPr="00EF7728" w:rsidRDefault="00891071"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94</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0</w:t>
            </w:r>
            <w:r w:rsidR="003211C6" w:rsidRPr="00EF7728">
              <w:rPr>
                <w:rFonts w:ascii="Times New Roman" w:hAnsi="Times New Roman"/>
                <w:b/>
                <w:color w:val="000000" w:themeColor="text1"/>
                <w:sz w:val="24"/>
                <w:szCs w:val="24"/>
                <w:lang w:eastAsia="pt-BR"/>
              </w:rPr>
              <w:t>00.000,00</w:t>
            </w:r>
          </w:p>
          <w:p w14:paraId="3C1C135C"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r>
    </w:tbl>
    <w:p w14:paraId="7F337317" w14:textId="77777777" w:rsidR="003211C6" w:rsidRPr="00EF7728" w:rsidRDefault="003211C6" w:rsidP="003211C6">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ab/>
      </w:r>
      <w:r w:rsidRPr="00EF7728">
        <w:rPr>
          <w:rFonts w:ascii="Times New Roman" w:hAnsi="Times New Roman"/>
          <w:b/>
          <w:bCs/>
          <w:color w:val="000000" w:themeColor="text1"/>
          <w:sz w:val="24"/>
          <w:szCs w:val="24"/>
          <w:lang w:eastAsia="pt-BR"/>
        </w:rPr>
        <w:t>Art. 4º.</w:t>
      </w:r>
      <w:r w:rsidRPr="00EF7728">
        <w:rPr>
          <w:rFonts w:ascii="Times New Roman" w:hAnsi="Times New Roman"/>
          <w:color w:val="000000" w:themeColor="text1"/>
          <w:sz w:val="24"/>
          <w:szCs w:val="24"/>
          <w:lang w:eastAsia="pt-BR"/>
        </w:rPr>
        <w:t xml:space="preserve">  A RECEITA será realizada mediante a arrecadação dos tributos, rendas e outras fontes de receitas correntes e de capital, na forma da Legislação em vigor e das especificações constantes no anexo nº. 2, da Lei nº. 4.320, 17 de março de 1964, de acordo com o seguinte desdobramento:</w:t>
      </w:r>
    </w:p>
    <w:p w14:paraId="73D3264C" w14:textId="77777777" w:rsidR="003211C6" w:rsidRPr="00EF7728" w:rsidRDefault="003211C6" w:rsidP="003211C6">
      <w:pPr>
        <w:spacing w:before="0" w:after="0"/>
        <w:jc w:val="both"/>
        <w:rPr>
          <w:rFonts w:ascii="Times New Roman" w:hAnsi="Times New Roman"/>
          <w:color w:val="000000" w:themeColor="text1"/>
          <w:sz w:val="24"/>
          <w:szCs w:val="24"/>
          <w:lang w:eastAsia="pt-BR"/>
        </w:rPr>
      </w:pPr>
    </w:p>
    <w:tbl>
      <w:tblPr>
        <w:tblW w:w="9081" w:type="dxa"/>
        <w:tblLayout w:type="fixed"/>
        <w:tblCellMar>
          <w:left w:w="70" w:type="dxa"/>
          <w:right w:w="70" w:type="dxa"/>
        </w:tblCellMar>
        <w:tblLook w:val="0000" w:firstRow="0" w:lastRow="0" w:firstColumn="0" w:lastColumn="0" w:noHBand="0" w:noVBand="0"/>
      </w:tblPr>
      <w:tblGrid>
        <w:gridCol w:w="779"/>
        <w:gridCol w:w="5528"/>
        <w:gridCol w:w="567"/>
        <w:gridCol w:w="2207"/>
      </w:tblGrid>
      <w:tr w:rsidR="00EF7728" w:rsidRPr="00EF7728" w14:paraId="06441661" w14:textId="77777777" w:rsidTr="00003A47">
        <w:tc>
          <w:tcPr>
            <w:tcW w:w="779" w:type="dxa"/>
          </w:tcPr>
          <w:p w14:paraId="06713603"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528" w:type="dxa"/>
          </w:tcPr>
          <w:p w14:paraId="4031C311" w14:textId="65AC2FDA" w:rsidR="003211C6" w:rsidRPr="00EF7728" w:rsidRDefault="003211C6" w:rsidP="00003A47">
            <w:pPr>
              <w:spacing w:before="0" w:after="0"/>
              <w:jc w:val="both"/>
              <w:rPr>
                <w:rFonts w:ascii="Times New Roman" w:hAnsi="Times New Roman"/>
                <w:b/>
                <w:color w:val="000000" w:themeColor="text1"/>
                <w:sz w:val="24"/>
                <w:szCs w:val="24"/>
                <w:lang w:eastAsia="pt-BR"/>
              </w:rPr>
            </w:pPr>
            <w:r w:rsidRPr="00EF7728">
              <w:rPr>
                <w:rFonts w:ascii="Times New Roman" w:hAnsi="Times New Roman"/>
                <w:color w:val="000000" w:themeColor="text1"/>
                <w:sz w:val="24"/>
                <w:szCs w:val="24"/>
                <w:lang w:eastAsia="pt-BR"/>
              </w:rPr>
              <w:t xml:space="preserve">I </w:t>
            </w:r>
            <w:r w:rsidRPr="00EF7728">
              <w:rPr>
                <w:rFonts w:ascii="Times New Roman" w:hAnsi="Times New Roman"/>
                <w:b/>
                <w:color w:val="000000" w:themeColor="text1"/>
                <w:sz w:val="24"/>
                <w:szCs w:val="24"/>
                <w:lang w:eastAsia="pt-BR"/>
              </w:rPr>
              <w:t xml:space="preserve">- RECEITAS CORRENTES </w:t>
            </w:r>
          </w:p>
        </w:tc>
        <w:tc>
          <w:tcPr>
            <w:tcW w:w="567" w:type="dxa"/>
          </w:tcPr>
          <w:p w14:paraId="501542EF" w14:textId="77777777" w:rsidR="003211C6" w:rsidRPr="00EF7728" w:rsidRDefault="003211C6" w:rsidP="00003A47">
            <w:pPr>
              <w:keepNext/>
              <w:spacing w:before="0" w:after="0"/>
              <w:jc w:val="center"/>
              <w:outlineLvl w:val="1"/>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5AB5A9E8" w14:textId="716A0149" w:rsidR="003211C6" w:rsidRPr="00EF7728" w:rsidRDefault="00832212"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93</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995</w:t>
            </w:r>
            <w:r w:rsidR="003211C6" w:rsidRPr="00EF7728">
              <w:rPr>
                <w:rFonts w:ascii="Times New Roman" w:hAnsi="Times New Roman"/>
                <w:b/>
                <w:color w:val="000000" w:themeColor="text1"/>
                <w:sz w:val="24"/>
                <w:szCs w:val="24"/>
                <w:lang w:eastAsia="pt-BR"/>
              </w:rPr>
              <w:t>.000,00</w:t>
            </w:r>
          </w:p>
        </w:tc>
      </w:tr>
      <w:tr w:rsidR="00EF7728" w:rsidRPr="00EF7728" w14:paraId="25E59B98" w14:textId="77777777" w:rsidTr="00003A47">
        <w:tc>
          <w:tcPr>
            <w:tcW w:w="779" w:type="dxa"/>
          </w:tcPr>
          <w:p w14:paraId="7D1B4CB2"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1B5A311E"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IMPOSTOS, TAXAS E CONTRIB. MELHORIA</w:t>
            </w:r>
          </w:p>
        </w:tc>
        <w:tc>
          <w:tcPr>
            <w:tcW w:w="567" w:type="dxa"/>
          </w:tcPr>
          <w:p w14:paraId="6E1B0777"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1DFA4995" w14:textId="52672FBE"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832212" w:rsidRPr="00EF7728">
              <w:rPr>
                <w:rFonts w:ascii="Times New Roman" w:hAnsi="Times New Roman"/>
                <w:color w:val="000000" w:themeColor="text1"/>
                <w:sz w:val="24"/>
                <w:szCs w:val="24"/>
                <w:lang w:eastAsia="pt-BR"/>
              </w:rPr>
              <w:t>4</w:t>
            </w:r>
            <w:r w:rsidRPr="00EF7728">
              <w:rPr>
                <w:rFonts w:ascii="Times New Roman" w:hAnsi="Times New Roman"/>
                <w:color w:val="000000" w:themeColor="text1"/>
                <w:sz w:val="24"/>
                <w:szCs w:val="24"/>
                <w:lang w:eastAsia="pt-BR"/>
              </w:rPr>
              <w:t>.</w:t>
            </w:r>
            <w:r w:rsidR="00832212" w:rsidRPr="00EF7728">
              <w:rPr>
                <w:rFonts w:ascii="Times New Roman" w:hAnsi="Times New Roman"/>
                <w:color w:val="000000" w:themeColor="text1"/>
                <w:sz w:val="24"/>
                <w:szCs w:val="24"/>
                <w:lang w:eastAsia="pt-BR"/>
              </w:rPr>
              <w:t>795</w:t>
            </w:r>
            <w:r w:rsidRPr="00EF7728">
              <w:rPr>
                <w:rFonts w:ascii="Times New Roman" w:hAnsi="Times New Roman"/>
                <w:color w:val="000000" w:themeColor="text1"/>
                <w:sz w:val="24"/>
                <w:szCs w:val="24"/>
                <w:lang w:eastAsia="pt-BR"/>
              </w:rPr>
              <w:t>.500,00</w:t>
            </w:r>
          </w:p>
        </w:tc>
      </w:tr>
      <w:tr w:rsidR="00EF7728" w:rsidRPr="00EF7728" w14:paraId="70A5A3AD" w14:textId="77777777" w:rsidTr="00003A47">
        <w:tc>
          <w:tcPr>
            <w:tcW w:w="779" w:type="dxa"/>
          </w:tcPr>
          <w:p w14:paraId="748ECE1D"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25861BB5" w14:textId="59607D1A"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RECEITA DE CONTRIBUIÇÕES</w:t>
            </w:r>
          </w:p>
        </w:tc>
        <w:tc>
          <w:tcPr>
            <w:tcW w:w="567" w:type="dxa"/>
          </w:tcPr>
          <w:p w14:paraId="24E1BB42"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02D997EA" w14:textId="10C2768B"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832212"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00.000,00</w:t>
            </w:r>
          </w:p>
        </w:tc>
      </w:tr>
      <w:tr w:rsidR="00EF7728" w:rsidRPr="00EF7728" w14:paraId="7846CC16" w14:textId="77777777" w:rsidTr="00003A47">
        <w:tc>
          <w:tcPr>
            <w:tcW w:w="779" w:type="dxa"/>
          </w:tcPr>
          <w:p w14:paraId="1D85227B"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17889231" w14:textId="6946BA28"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RECEITA PATRIMONIAL</w:t>
            </w:r>
          </w:p>
        </w:tc>
        <w:tc>
          <w:tcPr>
            <w:tcW w:w="567" w:type="dxa"/>
          </w:tcPr>
          <w:p w14:paraId="6D5D1C8B"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281CE9EC" w14:textId="5B8EBDA3" w:rsidR="003211C6" w:rsidRPr="00EF7728" w:rsidRDefault="00832212"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58</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5</w:t>
            </w:r>
            <w:r w:rsidR="003211C6" w:rsidRPr="00EF7728">
              <w:rPr>
                <w:rFonts w:ascii="Times New Roman" w:hAnsi="Times New Roman"/>
                <w:color w:val="000000" w:themeColor="text1"/>
                <w:sz w:val="24"/>
                <w:szCs w:val="24"/>
                <w:lang w:eastAsia="pt-BR"/>
              </w:rPr>
              <w:t>00,00</w:t>
            </w:r>
          </w:p>
        </w:tc>
      </w:tr>
      <w:tr w:rsidR="00EF7728" w:rsidRPr="00EF7728" w14:paraId="4E933E15" w14:textId="77777777" w:rsidTr="00003A47">
        <w:tc>
          <w:tcPr>
            <w:tcW w:w="779" w:type="dxa"/>
          </w:tcPr>
          <w:p w14:paraId="4F106186"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427A437F" w14:textId="0E0B79A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RECEITA DE SERVIÇOS</w:t>
            </w:r>
          </w:p>
        </w:tc>
        <w:tc>
          <w:tcPr>
            <w:tcW w:w="567" w:type="dxa"/>
          </w:tcPr>
          <w:p w14:paraId="677C359A"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23214650" w14:textId="76AE4193" w:rsidR="003211C6" w:rsidRPr="00EF7728" w:rsidRDefault="00832212"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120</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0</w:t>
            </w:r>
            <w:r w:rsidR="003211C6" w:rsidRPr="00EF7728">
              <w:rPr>
                <w:rFonts w:ascii="Times New Roman" w:hAnsi="Times New Roman"/>
                <w:color w:val="000000" w:themeColor="text1"/>
                <w:sz w:val="24"/>
                <w:szCs w:val="24"/>
                <w:lang w:eastAsia="pt-BR"/>
              </w:rPr>
              <w:t>00,00</w:t>
            </w:r>
          </w:p>
        </w:tc>
      </w:tr>
      <w:tr w:rsidR="00EF7728" w:rsidRPr="00EF7728" w14:paraId="056712AD" w14:textId="77777777" w:rsidTr="00003A47">
        <w:tc>
          <w:tcPr>
            <w:tcW w:w="779" w:type="dxa"/>
          </w:tcPr>
          <w:p w14:paraId="01C18F5D"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79A58D31" w14:textId="19849316"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TRANSFERÊNCIAS CORRENTES</w:t>
            </w:r>
          </w:p>
        </w:tc>
        <w:tc>
          <w:tcPr>
            <w:tcW w:w="567" w:type="dxa"/>
          </w:tcPr>
          <w:p w14:paraId="5F2689A9"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647C08B6" w14:textId="0247D9BE" w:rsidR="003211C6" w:rsidRPr="00EF7728" w:rsidRDefault="00832212"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76</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732</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0</w:t>
            </w:r>
            <w:r w:rsidR="003211C6" w:rsidRPr="00EF7728">
              <w:rPr>
                <w:rFonts w:ascii="Times New Roman" w:hAnsi="Times New Roman"/>
                <w:color w:val="000000" w:themeColor="text1"/>
                <w:sz w:val="24"/>
                <w:szCs w:val="24"/>
                <w:lang w:eastAsia="pt-BR"/>
              </w:rPr>
              <w:t>00,00</w:t>
            </w:r>
          </w:p>
        </w:tc>
      </w:tr>
      <w:tr w:rsidR="00EF7728" w:rsidRPr="00EF7728" w14:paraId="163E7E51" w14:textId="77777777" w:rsidTr="00003A47">
        <w:tc>
          <w:tcPr>
            <w:tcW w:w="779" w:type="dxa"/>
          </w:tcPr>
          <w:p w14:paraId="5E44212E"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76B9D399" w14:textId="1F274229"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OUTRAS RECEITAS CORRENTES </w:t>
            </w:r>
          </w:p>
        </w:tc>
        <w:tc>
          <w:tcPr>
            <w:tcW w:w="567" w:type="dxa"/>
          </w:tcPr>
          <w:p w14:paraId="51F79861"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229DAE90" w14:textId="18077BA6" w:rsidR="003211C6" w:rsidRPr="00EF7728" w:rsidRDefault="00832212"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265</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0</w:t>
            </w:r>
            <w:r w:rsidR="003211C6" w:rsidRPr="00EF7728">
              <w:rPr>
                <w:rFonts w:ascii="Times New Roman" w:hAnsi="Times New Roman"/>
                <w:color w:val="000000" w:themeColor="text1"/>
                <w:sz w:val="24"/>
                <w:szCs w:val="24"/>
                <w:lang w:eastAsia="pt-BR"/>
              </w:rPr>
              <w:t>00,00</w:t>
            </w:r>
          </w:p>
        </w:tc>
      </w:tr>
      <w:tr w:rsidR="00EF7728" w:rsidRPr="00EF7728" w14:paraId="1DAE955C" w14:textId="77777777" w:rsidTr="00003A47">
        <w:tc>
          <w:tcPr>
            <w:tcW w:w="779" w:type="dxa"/>
          </w:tcPr>
          <w:p w14:paraId="76809F25"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528" w:type="dxa"/>
          </w:tcPr>
          <w:p w14:paraId="3F6657B6" w14:textId="10657431" w:rsidR="003211C6" w:rsidRPr="00EF7728" w:rsidRDefault="003211C6" w:rsidP="00003A47">
            <w:pPr>
              <w:spacing w:before="0" w:after="0"/>
              <w:jc w:val="both"/>
              <w:rPr>
                <w:rFonts w:ascii="Times New Roman" w:hAnsi="Times New Roman"/>
                <w:b/>
                <w:color w:val="000000" w:themeColor="text1"/>
                <w:sz w:val="24"/>
                <w:szCs w:val="24"/>
                <w:lang w:eastAsia="pt-BR"/>
              </w:rPr>
            </w:pPr>
            <w:r w:rsidRPr="00EF7728">
              <w:rPr>
                <w:rFonts w:ascii="Times New Roman" w:hAnsi="Times New Roman"/>
                <w:color w:val="000000" w:themeColor="text1"/>
                <w:sz w:val="24"/>
                <w:szCs w:val="24"/>
                <w:lang w:eastAsia="pt-BR"/>
              </w:rPr>
              <w:t>II</w:t>
            </w:r>
            <w:r w:rsidRPr="00EF7728">
              <w:rPr>
                <w:rFonts w:ascii="Times New Roman" w:hAnsi="Times New Roman"/>
                <w:b/>
                <w:color w:val="000000" w:themeColor="text1"/>
                <w:sz w:val="24"/>
                <w:szCs w:val="24"/>
                <w:lang w:eastAsia="pt-BR"/>
              </w:rPr>
              <w:t xml:space="preserve"> – RECEITAS DE CAPITAL </w:t>
            </w:r>
          </w:p>
        </w:tc>
        <w:tc>
          <w:tcPr>
            <w:tcW w:w="567" w:type="dxa"/>
          </w:tcPr>
          <w:p w14:paraId="543FB1F7" w14:textId="77777777" w:rsidR="003211C6" w:rsidRPr="00EF7728" w:rsidRDefault="003211C6" w:rsidP="00003A47">
            <w:pPr>
              <w:keepNext/>
              <w:spacing w:before="0" w:after="0"/>
              <w:jc w:val="center"/>
              <w:outlineLvl w:val="1"/>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2A9B2A32"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5.000,00</w:t>
            </w:r>
          </w:p>
        </w:tc>
      </w:tr>
      <w:tr w:rsidR="00EF7728" w:rsidRPr="00EF7728" w14:paraId="76030FBB" w14:textId="77777777" w:rsidTr="00003A47">
        <w:tc>
          <w:tcPr>
            <w:tcW w:w="779" w:type="dxa"/>
          </w:tcPr>
          <w:p w14:paraId="4DA4B20E"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424F8F70" w14:textId="64684D2C"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AMORTIZAÇÃO DE EMPRÉSTIMOS </w:t>
            </w:r>
          </w:p>
        </w:tc>
        <w:tc>
          <w:tcPr>
            <w:tcW w:w="567" w:type="dxa"/>
          </w:tcPr>
          <w:p w14:paraId="013E990D"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98247A3"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5.000,00</w:t>
            </w:r>
          </w:p>
        </w:tc>
      </w:tr>
      <w:tr w:rsidR="003211C6" w:rsidRPr="00EF7728" w14:paraId="52FEFB36" w14:textId="77777777" w:rsidTr="00003A47">
        <w:tc>
          <w:tcPr>
            <w:tcW w:w="779" w:type="dxa"/>
          </w:tcPr>
          <w:p w14:paraId="6E7F643A"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528" w:type="dxa"/>
          </w:tcPr>
          <w:p w14:paraId="28350978" w14:textId="3820FBCA" w:rsidR="003211C6" w:rsidRPr="00EF7728" w:rsidRDefault="003211C6" w:rsidP="00003A47">
            <w:pPr>
              <w:spacing w:before="0" w:after="0"/>
              <w:jc w:val="both"/>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TOTAL DA RECEITA</w:t>
            </w:r>
          </w:p>
        </w:tc>
        <w:tc>
          <w:tcPr>
            <w:tcW w:w="567" w:type="dxa"/>
          </w:tcPr>
          <w:p w14:paraId="15B918F0"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78FE6894" w14:textId="2F67C6E2" w:rsidR="003211C6" w:rsidRPr="00EF7728" w:rsidRDefault="00EF7728" w:rsidP="00003A47">
            <w:pPr>
              <w:spacing w:before="0" w:after="0"/>
              <w:jc w:val="right"/>
              <w:rPr>
                <w:rFonts w:ascii="Times New Roman" w:hAnsi="Times New Roman"/>
                <w:b/>
                <w:color w:val="000000" w:themeColor="text1"/>
                <w:sz w:val="24"/>
                <w:szCs w:val="24"/>
                <w:lang w:eastAsia="pt-BR"/>
              </w:rPr>
            </w:pPr>
            <w:r>
              <w:rPr>
                <w:rFonts w:ascii="Times New Roman" w:hAnsi="Times New Roman"/>
                <w:b/>
                <w:color w:val="000000" w:themeColor="text1"/>
                <w:sz w:val="24"/>
                <w:szCs w:val="24"/>
                <w:lang w:eastAsia="pt-BR"/>
              </w:rPr>
              <w:t>9</w:t>
            </w:r>
            <w:r w:rsidR="00832212" w:rsidRPr="00EF7728">
              <w:rPr>
                <w:rFonts w:ascii="Times New Roman" w:hAnsi="Times New Roman"/>
                <w:b/>
                <w:color w:val="000000" w:themeColor="text1"/>
                <w:sz w:val="24"/>
                <w:szCs w:val="24"/>
                <w:lang w:eastAsia="pt-BR"/>
              </w:rPr>
              <w:t>4</w:t>
            </w:r>
            <w:r w:rsidR="003211C6" w:rsidRPr="00EF7728">
              <w:rPr>
                <w:rFonts w:ascii="Times New Roman" w:hAnsi="Times New Roman"/>
                <w:b/>
                <w:color w:val="000000" w:themeColor="text1"/>
                <w:sz w:val="24"/>
                <w:szCs w:val="24"/>
                <w:lang w:eastAsia="pt-BR"/>
              </w:rPr>
              <w:t>.</w:t>
            </w:r>
            <w:r w:rsidR="00832212" w:rsidRPr="00EF7728">
              <w:rPr>
                <w:rFonts w:ascii="Times New Roman" w:hAnsi="Times New Roman"/>
                <w:b/>
                <w:color w:val="000000" w:themeColor="text1"/>
                <w:sz w:val="24"/>
                <w:szCs w:val="24"/>
                <w:lang w:eastAsia="pt-BR"/>
              </w:rPr>
              <w:t>0</w:t>
            </w:r>
            <w:r w:rsidR="003211C6" w:rsidRPr="00EF7728">
              <w:rPr>
                <w:rFonts w:ascii="Times New Roman" w:hAnsi="Times New Roman"/>
                <w:b/>
                <w:color w:val="000000" w:themeColor="text1"/>
                <w:sz w:val="24"/>
                <w:szCs w:val="24"/>
                <w:lang w:eastAsia="pt-BR"/>
              </w:rPr>
              <w:t>00.000,00</w:t>
            </w:r>
          </w:p>
        </w:tc>
      </w:tr>
    </w:tbl>
    <w:p w14:paraId="1AF833CA" w14:textId="77777777" w:rsidR="003211C6" w:rsidRPr="00EF7728" w:rsidRDefault="003211C6" w:rsidP="003211C6">
      <w:pPr>
        <w:spacing w:before="0" w:after="0"/>
        <w:ind w:firstLine="709"/>
        <w:jc w:val="both"/>
        <w:rPr>
          <w:rFonts w:ascii="Times New Roman" w:hAnsi="Times New Roman"/>
          <w:b/>
          <w:bCs/>
          <w:color w:val="000000" w:themeColor="text1"/>
          <w:sz w:val="24"/>
          <w:szCs w:val="24"/>
          <w:lang w:eastAsia="pt-BR"/>
        </w:rPr>
      </w:pPr>
    </w:p>
    <w:p w14:paraId="3EE798CF" w14:textId="77777777" w:rsidR="003211C6" w:rsidRPr="00EF7728" w:rsidRDefault="003211C6" w:rsidP="003211C6">
      <w:pPr>
        <w:spacing w:before="0" w:after="0"/>
        <w:ind w:firstLine="709"/>
        <w:jc w:val="both"/>
        <w:rPr>
          <w:rFonts w:ascii="Times New Roman" w:hAnsi="Times New Roman"/>
          <w:color w:val="000000" w:themeColor="text1"/>
          <w:sz w:val="24"/>
          <w:szCs w:val="24"/>
          <w:lang w:eastAsia="pt-BR"/>
        </w:rPr>
      </w:pPr>
      <w:r w:rsidRPr="00EF7728">
        <w:rPr>
          <w:rFonts w:ascii="Times New Roman" w:hAnsi="Times New Roman"/>
          <w:b/>
          <w:bCs/>
          <w:color w:val="000000" w:themeColor="text1"/>
          <w:sz w:val="24"/>
          <w:szCs w:val="24"/>
          <w:lang w:eastAsia="pt-BR"/>
        </w:rPr>
        <w:t>Art. 5º</w:t>
      </w:r>
      <w:r w:rsidRPr="00EF7728">
        <w:rPr>
          <w:rFonts w:ascii="Times New Roman" w:hAnsi="Times New Roman"/>
          <w:color w:val="000000" w:themeColor="text1"/>
          <w:sz w:val="24"/>
          <w:szCs w:val="24"/>
          <w:lang w:eastAsia="pt-BR"/>
        </w:rPr>
        <w:t>.  A Despesa será realizada na forma da legislação vigente, segundo a discriminação dos quadros “Programas de Trabalho” e “Natureza da Despesa”, integrantes desta Lei, que apresentam o seguinte desdobramento:</w:t>
      </w:r>
    </w:p>
    <w:p w14:paraId="55DE2187" w14:textId="77777777" w:rsidR="003211C6" w:rsidRPr="00EF7728" w:rsidRDefault="003211C6" w:rsidP="003211C6">
      <w:pPr>
        <w:spacing w:before="0" w:after="0"/>
        <w:jc w:val="both"/>
        <w:rPr>
          <w:rFonts w:ascii="Times New Roman" w:hAnsi="Times New Roman"/>
          <w:color w:val="000000" w:themeColor="text1"/>
          <w:sz w:val="24"/>
          <w:szCs w:val="24"/>
          <w:lang w:eastAsia="pt-BR"/>
        </w:rPr>
      </w:pPr>
    </w:p>
    <w:tbl>
      <w:tblPr>
        <w:tblW w:w="9081" w:type="dxa"/>
        <w:tblLayout w:type="fixed"/>
        <w:tblCellMar>
          <w:left w:w="70" w:type="dxa"/>
          <w:right w:w="70" w:type="dxa"/>
        </w:tblCellMar>
        <w:tblLook w:val="0000" w:firstRow="0" w:lastRow="0" w:firstColumn="0" w:lastColumn="0" w:noHBand="0" w:noVBand="0"/>
      </w:tblPr>
      <w:tblGrid>
        <w:gridCol w:w="779"/>
        <w:gridCol w:w="5528"/>
        <w:gridCol w:w="567"/>
        <w:gridCol w:w="2207"/>
      </w:tblGrid>
      <w:tr w:rsidR="00EF7728" w:rsidRPr="00EF7728" w14:paraId="3F9B382A" w14:textId="77777777" w:rsidTr="00003A47">
        <w:tc>
          <w:tcPr>
            <w:tcW w:w="779" w:type="dxa"/>
          </w:tcPr>
          <w:p w14:paraId="45B91A33"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692EEE6B" w14:textId="77777777" w:rsidR="003211C6" w:rsidRPr="00EF7728" w:rsidRDefault="003211C6" w:rsidP="00003A47">
            <w:pPr>
              <w:keepNext/>
              <w:spacing w:before="0" w:after="0"/>
              <w:outlineLvl w:val="3"/>
              <w:rPr>
                <w:rFonts w:ascii="Times New Roman" w:hAnsi="Times New Roman"/>
                <w:b/>
                <w:bCs/>
                <w:color w:val="000000" w:themeColor="text1"/>
                <w:sz w:val="24"/>
                <w:szCs w:val="24"/>
                <w:lang w:eastAsia="pt-BR"/>
              </w:rPr>
            </w:pPr>
            <w:r w:rsidRPr="00EF7728">
              <w:rPr>
                <w:rFonts w:ascii="Times New Roman" w:hAnsi="Times New Roman"/>
                <w:b/>
                <w:bCs/>
                <w:color w:val="000000" w:themeColor="text1"/>
                <w:sz w:val="24"/>
                <w:szCs w:val="24"/>
                <w:lang w:eastAsia="pt-BR"/>
              </w:rPr>
              <w:t xml:space="preserve">I – POR PROGRAMA </w:t>
            </w:r>
          </w:p>
        </w:tc>
        <w:tc>
          <w:tcPr>
            <w:tcW w:w="567" w:type="dxa"/>
          </w:tcPr>
          <w:p w14:paraId="487D5B2F" w14:textId="77777777" w:rsidR="003211C6" w:rsidRPr="00EF7728" w:rsidRDefault="003211C6" w:rsidP="00003A47">
            <w:pPr>
              <w:keepNext/>
              <w:spacing w:before="0" w:after="0"/>
              <w:jc w:val="center"/>
              <w:outlineLvl w:val="1"/>
              <w:rPr>
                <w:rFonts w:ascii="Times New Roman" w:hAnsi="Times New Roman"/>
                <w:color w:val="000000" w:themeColor="text1"/>
                <w:sz w:val="24"/>
                <w:szCs w:val="24"/>
                <w:lang w:eastAsia="pt-BR"/>
              </w:rPr>
            </w:pPr>
          </w:p>
        </w:tc>
        <w:tc>
          <w:tcPr>
            <w:tcW w:w="2207" w:type="dxa"/>
          </w:tcPr>
          <w:p w14:paraId="0C1FEB86"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61E167C4" w14:textId="77777777" w:rsidTr="00003A47">
        <w:tc>
          <w:tcPr>
            <w:tcW w:w="779" w:type="dxa"/>
          </w:tcPr>
          <w:p w14:paraId="6131A2EE"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4844808B" w14:textId="00F7E890"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0001 – Processo Legislativo </w:t>
            </w:r>
          </w:p>
        </w:tc>
        <w:tc>
          <w:tcPr>
            <w:tcW w:w="567" w:type="dxa"/>
          </w:tcPr>
          <w:p w14:paraId="0704268C"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4547785D" w14:textId="0DC67BDE"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w:t>
            </w:r>
            <w:r w:rsidR="00891071" w:rsidRPr="00EF7728">
              <w:rPr>
                <w:rFonts w:ascii="Times New Roman" w:hAnsi="Times New Roman"/>
                <w:color w:val="000000" w:themeColor="text1"/>
                <w:sz w:val="24"/>
                <w:szCs w:val="24"/>
                <w:lang w:eastAsia="pt-BR"/>
              </w:rPr>
              <w:t>75</w:t>
            </w:r>
            <w:r w:rsidRPr="00EF7728">
              <w:rPr>
                <w:rFonts w:ascii="Times New Roman" w:hAnsi="Times New Roman"/>
                <w:color w:val="000000" w:themeColor="text1"/>
                <w:sz w:val="24"/>
                <w:szCs w:val="24"/>
                <w:lang w:eastAsia="pt-BR"/>
              </w:rPr>
              <w:t>0.000,00</w:t>
            </w:r>
          </w:p>
        </w:tc>
      </w:tr>
      <w:tr w:rsidR="00EF7728" w:rsidRPr="00EF7728" w14:paraId="2A364476" w14:textId="77777777" w:rsidTr="00003A47">
        <w:tc>
          <w:tcPr>
            <w:tcW w:w="779" w:type="dxa"/>
          </w:tcPr>
          <w:p w14:paraId="1F56BE32"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5DCB3E88" w14:textId="43D97FF1"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02</w:t>
            </w:r>
            <w:r w:rsidRPr="00EF7728">
              <w:rPr>
                <w:rFonts w:ascii="Times New Roman" w:hAnsi="Times New Roman"/>
                <w:color w:val="000000" w:themeColor="text1"/>
                <w:sz w:val="24"/>
                <w:szCs w:val="24"/>
                <w:lang w:eastAsia="pt-BR"/>
              </w:rPr>
              <w:t xml:space="preserve"> – </w:t>
            </w:r>
            <w:r w:rsidR="00891071" w:rsidRPr="00EF7728">
              <w:rPr>
                <w:rFonts w:ascii="Times New Roman" w:hAnsi="Times New Roman"/>
                <w:color w:val="000000" w:themeColor="text1"/>
                <w:sz w:val="24"/>
                <w:szCs w:val="24"/>
                <w:lang w:eastAsia="pt-BR"/>
              </w:rPr>
              <w:t>Gestão Administrativa Superior</w:t>
            </w:r>
          </w:p>
        </w:tc>
        <w:tc>
          <w:tcPr>
            <w:tcW w:w="567" w:type="dxa"/>
          </w:tcPr>
          <w:p w14:paraId="592AD45A"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B215E94" w14:textId="7BB8BC18"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620</w:t>
            </w:r>
            <w:r w:rsidR="003211C6" w:rsidRPr="00EF7728">
              <w:rPr>
                <w:rFonts w:ascii="Times New Roman" w:hAnsi="Times New Roman"/>
                <w:color w:val="000000" w:themeColor="text1"/>
                <w:sz w:val="24"/>
                <w:szCs w:val="24"/>
                <w:lang w:eastAsia="pt-BR"/>
              </w:rPr>
              <w:t>.000,00</w:t>
            </w:r>
          </w:p>
        </w:tc>
      </w:tr>
      <w:tr w:rsidR="00EF7728" w:rsidRPr="00EF7728" w14:paraId="33BE8BBF" w14:textId="77777777" w:rsidTr="00003A47">
        <w:tc>
          <w:tcPr>
            <w:tcW w:w="779" w:type="dxa"/>
          </w:tcPr>
          <w:p w14:paraId="7EED1D88"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6992F339" w14:textId="0AF51040"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03</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Gestão da Administração Geral</w:t>
            </w:r>
          </w:p>
        </w:tc>
        <w:tc>
          <w:tcPr>
            <w:tcW w:w="567" w:type="dxa"/>
          </w:tcPr>
          <w:p w14:paraId="4589C59F"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16F3E86" w14:textId="4B0A8D79"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4.995</w:t>
            </w:r>
            <w:r w:rsidR="003211C6" w:rsidRPr="00EF7728">
              <w:rPr>
                <w:rFonts w:ascii="Times New Roman" w:hAnsi="Times New Roman"/>
                <w:color w:val="000000" w:themeColor="text1"/>
                <w:sz w:val="24"/>
                <w:szCs w:val="24"/>
                <w:lang w:eastAsia="pt-BR"/>
              </w:rPr>
              <w:t>.000,00</w:t>
            </w:r>
          </w:p>
        </w:tc>
      </w:tr>
      <w:tr w:rsidR="00EF7728" w:rsidRPr="00EF7728" w14:paraId="457A8521" w14:textId="77777777" w:rsidTr="00003A47">
        <w:tc>
          <w:tcPr>
            <w:tcW w:w="779" w:type="dxa"/>
          </w:tcPr>
          <w:p w14:paraId="3003FBE6"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23E37468" w14:textId="45F71244"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04</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Gestão da Administração Financeira</w:t>
            </w:r>
          </w:p>
        </w:tc>
        <w:tc>
          <w:tcPr>
            <w:tcW w:w="567" w:type="dxa"/>
          </w:tcPr>
          <w:p w14:paraId="67F5890E"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5197BEAB" w14:textId="4DD11095"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70</w:t>
            </w:r>
            <w:r w:rsidR="003211C6" w:rsidRPr="00EF7728">
              <w:rPr>
                <w:rFonts w:ascii="Times New Roman" w:hAnsi="Times New Roman"/>
                <w:color w:val="000000" w:themeColor="text1"/>
                <w:sz w:val="24"/>
                <w:szCs w:val="24"/>
                <w:lang w:eastAsia="pt-BR"/>
              </w:rPr>
              <w:t>5.000,00</w:t>
            </w:r>
          </w:p>
        </w:tc>
      </w:tr>
      <w:tr w:rsidR="00EF7728" w:rsidRPr="00EF7728" w14:paraId="18811C4B" w14:textId="77777777" w:rsidTr="00003A47">
        <w:tc>
          <w:tcPr>
            <w:tcW w:w="779" w:type="dxa"/>
          </w:tcPr>
          <w:p w14:paraId="0852291F"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53002D7A" w14:textId="7926F3E1"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05</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Planejamento e Gestão Estratégica</w:t>
            </w:r>
          </w:p>
        </w:tc>
        <w:tc>
          <w:tcPr>
            <w:tcW w:w="567" w:type="dxa"/>
          </w:tcPr>
          <w:p w14:paraId="48DD8965"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75ECCCFE" w14:textId="144A6A04"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18</w:t>
            </w:r>
            <w:r w:rsidR="003211C6" w:rsidRPr="00EF7728">
              <w:rPr>
                <w:rFonts w:ascii="Times New Roman" w:hAnsi="Times New Roman"/>
                <w:color w:val="000000" w:themeColor="text1"/>
                <w:sz w:val="24"/>
                <w:szCs w:val="24"/>
                <w:lang w:eastAsia="pt-BR"/>
              </w:rPr>
              <w:t>0.000,00</w:t>
            </w:r>
          </w:p>
        </w:tc>
      </w:tr>
      <w:tr w:rsidR="00EF7728" w:rsidRPr="00EF7728" w14:paraId="0EE2FD67" w14:textId="77777777" w:rsidTr="00003A47">
        <w:tc>
          <w:tcPr>
            <w:tcW w:w="779" w:type="dxa"/>
          </w:tcPr>
          <w:p w14:paraId="2C273201"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76B61226" w14:textId="4DB1B4EA"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06</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Criança na Escola</w:t>
            </w:r>
          </w:p>
        </w:tc>
        <w:tc>
          <w:tcPr>
            <w:tcW w:w="567" w:type="dxa"/>
          </w:tcPr>
          <w:p w14:paraId="41E32814"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42854CE0" w14:textId="438D0BE1"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12.230</w:t>
            </w:r>
            <w:r w:rsidR="003211C6" w:rsidRPr="00EF7728">
              <w:rPr>
                <w:rFonts w:ascii="Times New Roman" w:hAnsi="Times New Roman"/>
                <w:color w:val="000000" w:themeColor="text1"/>
                <w:sz w:val="24"/>
                <w:szCs w:val="24"/>
                <w:lang w:eastAsia="pt-BR"/>
              </w:rPr>
              <w:t>.000,00</w:t>
            </w:r>
          </w:p>
        </w:tc>
      </w:tr>
      <w:tr w:rsidR="00EF7728" w:rsidRPr="00EF7728" w14:paraId="30E3CA2E" w14:textId="77777777" w:rsidTr="00003A47">
        <w:tc>
          <w:tcPr>
            <w:tcW w:w="779" w:type="dxa"/>
          </w:tcPr>
          <w:p w14:paraId="35200B98"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2969A262" w14:textId="0FAB894D"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07</w:t>
            </w:r>
            <w:r w:rsidRPr="00EF7728">
              <w:rPr>
                <w:rFonts w:ascii="Times New Roman" w:hAnsi="Times New Roman"/>
                <w:color w:val="000000" w:themeColor="text1"/>
                <w:sz w:val="24"/>
                <w:szCs w:val="24"/>
                <w:lang w:eastAsia="pt-BR"/>
              </w:rPr>
              <w:t xml:space="preserve"> – </w:t>
            </w:r>
            <w:r w:rsidR="00891071" w:rsidRPr="00EF7728">
              <w:rPr>
                <w:rFonts w:ascii="Times New Roman" w:hAnsi="Times New Roman"/>
                <w:color w:val="000000" w:themeColor="text1"/>
                <w:sz w:val="24"/>
                <w:szCs w:val="24"/>
                <w:lang w:eastAsia="pt-BR"/>
              </w:rPr>
              <w:t xml:space="preserve">Educação </w:t>
            </w:r>
            <w:proofErr w:type="spellStart"/>
            <w:r w:rsidR="00891071" w:rsidRPr="00EF7728">
              <w:rPr>
                <w:rFonts w:ascii="Times New Roman" w:hAnsi="Times New Roman"/>
                <w:color w:val="000000" w:themeColor="text1"/>
                <w:sz w:val="24"/>
                <w:szCs w:val="24"/>
                <w:lang w:eastAsia="pt-BR"/>
              </w:rPr>
              <w:t>Infanti</w:t>
            </w:r>
            <w:proofErr w:type="spellEnd"/>
          </w:p>
        </w:tc>
        <w:tc>
          <w:tcPr>
            <w:tcW w:w="567" w:type="dxa"/>
          </w:tcPr>
          <w:p w14:paraId="54874D1C"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65A61E42" w14:textId="40037393"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7.240</w:t>
            </w:r>
            <w:r w:rsidR="003211C6" w:rsidRPr="00EF7728">
              <w:rPr>
                <w:rFonts w:ascii="Times New Roman" w:hAnsi="Times New Roman"/>
                <w:color w:val="000000" w:themeColor="text1"/>
                <w:sz w:val="24"/>
                <w:szCs w:val="24"/>
                <w:lang w:eastAsia="pt-BR"/>
              </w:rPr>
              <w:t>.000,00</w:t>
            </w:r>
          </w:p>
        </w:tc>
      </w:tr>
      <w:tr w:rsidR="00EF7728" w:rsidRPr="00EF7728" w14:paraId="01FBE998" w14:textId="77777777" w:rsidTr="00003A47">
        <w:tc>
          <w:tcPr>
            <w:tcW w:w="779" w:type="dxa"/>
          </w:tcPr>
          <w:p w14:paraId="2DD01862"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234440FE" w14:textId="49FF8492"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 xml:space="preserve">8 – </w:t>
            </w:r>
            <w:r w:rsidR="00891071" w:rsidRPr="00EF7728">
              <w:rPr>
                <w:rFonts w:ascii="Times New Roman" w:hAnsi="Times New Roman"/>
                <w:color w:val="000000" w:themeColor="text1"/>
                <w:sz w:val="24"/>
                <w:szCs w:val="24"/>
                <w:lang w:eastAsia="pt-BR"/>
              </w:rPr>
              <w:t>Transportando o Futuro</w:t>
            </w:r>
          </w:p>
        </w:tc>
        <w:tc>
          <w:tcPr>
            <w:tcW w:w="567" w:type="dxa"/>
          </w:tcPr>
          <w:p w14:paraId="0C7E1E81"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5D64E040" w14:textId="3E8BD48C"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3.770</w:t>
            </w:r>
            <w:r w:rsidR="003211C6" w:rsidRPr="00EF7728">
              <w:rPr>
                <w:rFonts w:ascii="Times New Roman" w:hAnsi="Times New Roman"/>
                <w:color w:val="000000" w:themeColor="text1"/>
                <w:sz w:val="24"/>
                <w:szCs w:val="24"/>
                <w:lang w:eastAsia="pt-BR"/>
              </w:rPr>
              <w:t>.000,00</w:t>
            </w:r>
          </w:p>
        </w:tc>
      </w:tr>
      <w:tr w:rsidR="00EF7728" w:rsidRPr="00EF7728" w14:paraId="4EBBDE23" w14:textId="77777777" w:rsidTr="00003A47">
        <w:tc>
          <w:tcPr>
            <w:tcW w:w="779" w:type="dxa"/>
          </w:tcPr>
          <w:p w14:paraId="383D26BD"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1D03F52F" w14:textId="51483B03"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09</w:t>
            </w:r>
            <w:r w:rsidRPr="00EF7728">
              <w:rPr>
                <w:rFonts w:ascii="Times New Roman" w:hAnsi="Times New Roman"/>
                <w:color w:val="000000" w:themeColor="text1"/>
                <w:sz w:val="24"/>
                <w:szCs w:val="24"/>
                <w:lang w:eastAsia="pt-BR"/>
              </w:rPr>
              <w:t xml:space="preserve"> – </w:t>
            </w:r>
            <w:r w:rsidR="00891071" w:rsidRPr="00EF7728">
              <w:rPr>
                <w:rFonts w:ascii="Times New Roman" w:hAnsi="Times New Roman"/>
                <w:color w:val="000000" w:themeColor="text1"/>
                <w:sz w:val="24"/>
                <w:szCs w:val="24"/>
                <w:lang w:eastAsia="pt-BR"/>
              </w:rPr>
              <w:t>Alimentação Saudável</w:t>
            </w:r>
          </w:p>
        </w:tc>
        <w:tc>
          <w:tcPr>
            <w:tcW w:w="567" w:type="dxa"/>
          </w:tcPr>
          <w:p w14:paraId="3BE1D25C"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614FD56F" w14:textId="4365B88A"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780</w:t>
            </w:r>
            <w:r w:rsidR="003211C6" w:rsidRPr="00EF7728">
              <w:rPr>
                <w:rFonts w:ascii="Times New Roman" w:hAnsi="Times New Roman"/>
                <w:color w:val="000000" w:themeColor="text1"/>
                <w:sz w:val="24"/>
                <w:szCs w:val="24"/>
                <w:lang w:eastAsia="pt-BR"/>
              </w:rPr>
              <w:t>.000,00</w:t>
            </w:r>
          </w:p>
        </w:tc>
      </w:tr>
      <w:tr w:rsidR="00EF7728" w:rsidRPr="00EF7728" w14:paraId="616FF2AB" w14:textId="77777777" w:rsidTr="00003A47">
        <w:tc>
          <w:tcPr>
            <w:tcW w:w="779" w:type="dxa"/>
          </w:tcPr>
          <w:p w14:paraId="1845C440"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4786956E" w14:textId="6F299ED0"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10</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Qualificação Continuada</w:t>
            </w:r>
          </w:p>
        </w:tc>
        <w:tc>
          <w:tcPr>
            <w:tcW w:w="567" w:type="dxa"/>
          </w:tcPr>
          <w:p w14:paraId="111F700F"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7E1AB3C8" w14:textId="0F6011B1" w:rsidR="003211C6" w:rsidRPr="00EF7728" w:rsidRDefault="0089107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90</w:t>
            </w:r>
            <w:r w:rsidR="003211C6" w:rsidRPr="00EF7728">
              <w:rPr>
                <w:rFonts w:ascii="Times New Roman" w:hAnsi="Times New Roman"/>
                <w:color w:val="000000" w:themeColor="text1"/>
                <w:sz w:val="24"/>
                <w:szCs w:val="24"/>
                <w:lang w:eastAsia="pt-BR"/>
              </w:rPr>
              <w:t>0.000,00</w:t>
            </w:r>
          </w:p>
        </w:tc>
      </w:tr>
      <w:tr w:rsidR="00EF7728" w:rsidRPr="00EF7728" w14:paraId="55CC3B83" w14:textId="77777777" w:rsidTr="00003A47">
        <w:tc>
          <w:tcPr>
            <w:tcW w:w="779" w:type="dxa"/>
          </w:tcPr>
          <w:p w14:paraId="1EBD836F"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6767EFB8" w14:textId="344CCDD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891071" w:rsidRPr="00EF7728">
              <w:rPr>
                <w:rFonts w:ascii="Times New Roman" w:hAnsi="Times New Roman"/>
                <w:color w:val="000000" w:themeColor="text1"/>
                <w:sz w:val="24"/>
                <w:szCs w:val="24"/>
                <w:lang w:eastAsia="pt-BR"/>
              </w:rPr>
              <w:t>11</w:t>
            </w:r>
            <w:r w:rsidRPr="00EF7728">
              <w:rPr>
                <w:rFonts w:ascii="Times New Roman" w:hAnsi="Times New Roman"/>
                <w:color w:val="000000" w:themeColor="text1"/>
                <w:sz w:val="24"/>
                <w:szCs w:val="24"/>
                <w:lang w:eastAsia="pt-BR"/>
              </w:rPr>
              <w:t xml:space="preserve"> –</w:t>
            </w:r>
            <w:r w:rsidR="00891071" w:rsidRPr="00EF7728">
              <w:rPr>
                <w:rFonts w:ascii="Times New Roman" w:hAnsi="Times New Roman"/>
                <w:color w:val="000000" w:themeColor="text1"/>
                <w:sz w:val="24"/>
                <w:szCs w:val="24"/>
                <w:lang w:eastAsia="pt-BR"/>
              </w:rPr>
              <w:t xml:space="preserve"> </w:t>
            </w:r>
            <w:r w:rsidR="001522C9" w:rsidRPr="00EF7728">
              <w:rPr>
                <w:rFonts w:ascii="Times New Roman" w:hAnsi="Times New Roman"/>
                <w:color w:val="000000" w:themeColor="text1"/>
                <w:sz w:val="24"/>
                <w:szCs w:val="24"/>
                <w:lang w:eastAsia="pt-BR"/>
              </w:rPr>
              <w:t>Esporte é Vida</w:t>
            </w:r>
          </w:p>
        </w:tc>
        <w:tc>
          <w:tcPr>
            <w:tcW w:w="567" w:type="dxa"/>
          </w:tcPr>
          <w:p w14:paraId="1964611A"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3AEDF491" w14:textId="29B3A300"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80</w:t>
            </w:r>
            <w:r w:rsidR="003211C6" w:rsidRPr="00EF7728">
              <w:rPr>
                <w:rFonts w:ascii="Times New Roman" w:hAnsi="Times New Roman"/>
                <w:color w:val="000000" w:themeColor="text1"/>
                <w:sz w:val="24"/>
                <w:szCs w:val="24"/>
                <w:lang w:eastAsia="pt-BR"/>
              </w:rPr>
              <w:t>0.000,00</w:t>
            </w:r>
          </w:p>
        </w:tc>
      </w:tr>
      <w:tr w:rsidR="00EF7728" w:rsidRPr="00EF7728" w14:paraId="029FAB78" w14:textId="77777777" w:rsidTr="00003A47">
        <w:tc>
          <w:tcPr>
            <w:tcW w:w="779" w:type="dxa"/>
          </w:tcPr>
          <w:p w14:paraId="1713EC74"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7262EC23" w14:textId="446A8368"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00</w:t>
            </w:r>
            <w:r w:rsidR="001522C9" w:rsidRPr="00EF7728">
              <w:rPr>
                <w:rFonts w:ascii="Times New Roman" w:hAnsi="Times New Roman"/>
                <w:color w:val="000000" w:themeColor="text1"/>
                <w:sz w:val="24"/>
                <w:szCs w:val="24"/>
                <w:lang w:eastAsia="pt-BR"/>
              </w:rPr>
              <w:t>12</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Viva a Cultura</w:t>
            </w:r>
          </w:p>
        </w:tc>
        <w:tc>
          <w:tcPr>
            <w:tcW w:w="567" w:type="dxa"/>
          </w:tcPr>
          <w:p w14:paraId="5809FE4A"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126D353A" w14:textId="0F5ED140"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75</w:t>
            </w:r>
            <w:r w:rsidR="003211C6" w:rsidRPr="00EF7728">
              <w:rPr>
                <w:rFonts w:ascii="Times New Roman" w:hAnsi="Times New Roman"/>
                <w:color w:val="000000" w:themeColor="text1"/>
                <w:sz w:val="24"/>
                <w:szCs w:val="24"/>
                <w:lang w:eastAsia="pt-BR"/>
              </w:rPr>
              <w:t>0.000,00</w:t>
            </w:r>
          </w:p>
        </w:tc>
      </w:tr>
      <w:tr w:rsidR="00EF7728" w:rsidRPr="00EF7728" w14:paraId="2FE2A9A8" w14:textId="77777777" w:rsidTr="00003A47">
        <w:tc>
          <w:tcPr>
            <w:tcW w:w="779" w:type="dxa"/>
          </w:tcPr>
          <w:p w14:paraId="4281D351"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0994912A" w14:textId="2FA037C8"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013</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Promoção e Proteção para a Juventude</w:t>
            </w:r>
          </w:p>
        </w:tc>
        <w:tc>
          <w:tcPr>
            <w:tcW w:w="567" w:type="dxa"/>
          </w:tcPr>
          <w:p w14:paraId="2391AE5C"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26DAB872" w14:textId="0AB938E4"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1522C9" w:rsidRPr="00EF7728">
              <w:rPr>
                <w:rFonts w:ascii="Times New Roman" w:hAnsi="Times New Roman"/>
                <w:color w:val="000000" w:themeColor="text1"/>
                <w:sz w:val="24"/>
                <w:szCs w:val="24"/>
                <w:lang w:eastAsia="pt-BR"/>
              </w:rPr>
              <w:t>8</w:t>
            </w:r>
            <w:r w:rsidRPr="00EF7728">
              <w:rPr>
                <w:rFonts w:ascii="Times New Roman" w:hAnsi="Times New Roman"/>
                <w:color w:val="000000" w:themeColor="text1"/>
                <w:sz w:val="24"/>
                <w:szCs w:val="24"/>
                <w:lang w:eastAsia="pt-BR"/>
              </w:rPr>
              <w:t>0.000,00</w:t>
            </w:r>
          </w:p>
        </w:tc>
      </w:tr>
      <w:tr w:rsidR="00EF7728" w:rsidRPr="00EF7728" w14:paraId="7606EC22" w14:textId="77777777" w:rsidTr="00003A47">
        <w:tc>
          <w:tcPr>
            <w:tcW w:w="779" w:type="dxa"/>
          </w:tcPr>
          <w:p w14:paraId="25936D5F"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23D79919" w14:textId="09972C22"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01</w:t>
            </w:r>
            <w:r w:rsidRPr="00EF7728">
              <w:rPr>
                <w:rFonts w:ascii="Times New Roman" w:hAnsi="Times New Roman"/>
                <w:color w:val="000000" w:themeColor="text1"/>
                <w:sz w:val="24"/>
                <w:szCs w:val="24"/>
                <w:lang w:eastAsia="pt-BR"/>
              </w:rPr>
              <w:t xml:space="preserve">4 – </w:t>
            </w:r>
            <w:r w:rsidR="001522C9" w:rsidRPr="00EF7728">
              <w:rPr>
                <w:rFonts w:ascii="Times New Roman" w:hAnsi="Times New Roman"/>
                <w:color w:val="000000" w:themeColor="text1"/>
                <w:sz w:val="24"/>
                <w:szCs w:val="24"/>
                <w:lang w:eastAsia="pt-BR"/>
              </w:rPr>
              <w:t>Desenvolvimento Econômico</w:t>
            </w:r>
          </w:p>
        </w:tc>
        <w:tc>
          <w:tcPr>
            <w:tcW w:w="567" w:type="dxa"/>
          </w:tcPr>
          <w:p w14:paraId="211927C7"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5D17D302" w14:textId="219378B3"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43</w:t>
            </w:r>
            <w:r w:rsidR="003211C6" w:rsidRPr="00EF7728">
              <w:rPr>
                <w:rFonts w:ascii="Times New Roman" w:hAnsi="Times New Roman"/>
                <w:color w:val="000000" w:themeColor="text1"/>
                <w:sz w:val="24"/>
                <w:szCs w:val="24"/>
                <w:lang w:eastAsia="pt-BR"/>
              </w:rPr>
              <w:t>0.000,00</w:t>
            </w:r>
          </w:p>
        </w:tc>
      </w:tr>
      <w:tr w:rsidR="00EF7728" w:rsidRPr="00EF7728" w14:paraId="17355AB9" w14:textId="77777777" w:rsidTr="00003A47">
        <w:tc>
          <w:tcPr>
            <w:tcW w:w="779" w:type="dxa"/>
          </w:tcPr>
          <w:p w14:paraId="029DD096"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7B57C442" w14:textId="2FFAD7EB"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015</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Agricultura Forte</w:t>
            </w:r>
          </w:p>
        </w:tc>
        <w:tc>
          <w:tcPr>
            <w:tcW w:w="567" w:type="dxa"/>
          </w:tcPr>
          <w:p w14:paraId="711119E7"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381BA27D" w14:textId="165C2038"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1.80</w:t>
            </w:r>
            <w:r w:rsidR="003211C6" w:rsidRPr="00EF7728">
              <w:rPr>
                <w:rFonts w:ascii="Times New Roman" w:hAnsi="Times New Roman"/>
                <w:color w:val="000000" w:themeColor="text1"/>
                <w:sz w:val="24"/>
                <w:szCs w:val="24"/>
                <w:lang w:eastAsia="pt-BR"/>
              </w:rPr>
              <w:t>0.000,00</w:t>
            </w:r>
          </w:p>
        </w:tc>
      </w:tr>
      <w:tr w:rsidR="00EF7728" w:rsidRPr="00EF7728" w14:paraId="65D9C0C7" w14:textId="77777777" w:rsidTr="00003A47">
        <w:tc>
          <w:tcPr>
            <w:tcW w:w="779" w:type="dxa"/>
          </w:tcPr>
          <w:p w14:paraId="74E61F5B"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3B4DD015" w14:textId="04AADAB3"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016</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Água para todos</w:t>
            </w:r>
          </w:p>
        </w:tc>
        <w:tc>
          <w:tcPr>
            <w:tcW w:w="567" w:type="dxa"/>
          </w:tcPr>
          <w:p w14:paraId="3334905E"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02933EB8" w14:textId="3DBDC68E"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41</w:t>
            </w:r>
            <w:r w:rsidR="003211C6" w:rsidRPr="00EF7728">
              <w:rPr>
                <w:rFonts w:ascii="Times New Roman" w:hAnsi="Times New Roman"/>
                <w:color w:val="000000" w:themeColor="text1"/>
                <w:sz w:val="24"/>
                <w:szCs w:val="24"/>
                <w:lang w:eastAsia="pt-BR"/>
              </w:rPr>
              <w:t>0.000,00</w:t>
            </w:r>
          </w:p>
        </w:tc>
      </w:tr>
      <w:tr w:rsidR="00EF7728" w:rsidRPr="00EF7728" w14:paraId="0F53175C" w14:textId="77777777" w:rsidTr="00003A47">
        <w:tc>
          <w:tcPr>
            <w:tcW w:w="779" w:type="dxa"/>
          </w:tcPr>
          <w:p w14:paraId="6DC58B61"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4E80E719" w14:textId="4A4ED72A"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017</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Gestão Ambiental</w:t>
            </w:r>
          </w:p>
        </w:tc>
        <w:tc>
          <w:tcPr>
            <w:tcW w:w="567" w:type="dxa"/>
          </w:tcPr>
          <w:p w14:paraId="422E826C"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0D4E48FF" w14:textId="42184B6D"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25</w:t>
            </w:r>
            <w:r w:rsidR="003211C6" w:rsidRPr="00EF7728">
              <w:rPr>
                <w:rFonts w:ascii="Times New Roman" w:hAnsi="Times New Roman"/>
                <w:color w:val="000000" w:themeColor="text1"/>
                <w:sz w:val="24"/>
                <w:szCs w:val="24"/>
                <w:lang w:eastAsia="pt-BR"/>
              </w:rPr>
              <w:t>0.000,00</w:t>
            </w:r>
          </w:p>
        </w:tc>
      </w:tr>
      <w:tr w:rsidR="00EF7728" w:rsidRPr="00EF7728" w14:paraId="0AB2A979" w14:textId="77777777" w:rsidTr="00003A47">
        <w:tc>
          <w:tcPr>
            <w:tcW w:w="779" w:type="dxa"/>
          </w:tcPr>
          <w:p w14:paraId="01B3EB29"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6E5122FD" w14:textId="28374EE2"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018</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Infraestrutura Urbana</w:t>
            </w:r>
          </w:p>
        </w:tc>
        <w:tc>
          <w:tcPr>
            <w:tcW w:w="567" w:type="dxa"/>
          </w:tcPr>
          <w:p w14:paraId="39B82C5D"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698ABE47" w14:textId="6FA1B76D"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w:t>
            </w:r>
            <w:r w:rsidR="003211C6" w:rsidRPr="00EF7728">
              <w:rPr>
                <w:rFonts w:ascii="Times New Roman" w:hAnsi="Times New Roman"/>
                <w:color w:val="000000" w:themeColor="text1"/>
                <w:sz w:val="24"/>
                <w:szCs w:val="24"/>
                <w:lang w:eastAsia="pt-BR"/>
              </w:rPr>
              <w:t>.2</w:t>
            </w:r>
            <w:r w:rsidRPr="00EF7728">
              <w:rPr>
                <w:rFonts w:ascii="Times New Roman" w:hAnsi="Times New Roman"/>
                <w:color w:val="000000" w:themeColor="text1"/>
                <w:sz w:val="24"/>
                <w:szCs w:val="24"/>
                <w:lang w:eastAsia="pt-BR"/>
              </w:rPr>
              <w:t>8</w:t>
            </w:r>
            <w:r w:rsidR="003211C6" w:rsidRPr="00EF7728">
              <w:rPr>
                <w:rFonts w:ascii="Times New Roman" w:hAnsi="Times New Roman"/>
                <w:color w:val="000000" w:themeColor="text1"/>
                <w:sz w:val="24"/>
                <w:szCs w:val="24"/>
                <w:lang w:eastAsia="pt-BR"/>
              </w:rPr>
              <w:t>0.000,00</w:t>
            </w:r>
          </w:p>
        </w:tc>
      </w:tr>
      <w:tr w:rsidR="00EF7728" w:rsidRPr="00EF7728" w14:paraId="4C933E08" w14:textId="77777777" w:rsidTr="00003A47">
        <w:tc>
          <w:tcPr>
            <w:tcW w:w="779" w:type="dxa"/>
          </w:tcPr>
          <w:p w14:paraId="031C4E38"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6FF163DA" w14:textId="7D74BCF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1</w:t>
            </w:r>
            <w:r w:rsidR="001522C9" w:rsidRPr="00EF7728">
              <w:rPr>
                <w:rFonts w:ascii="Times New Roman" w:hAnsi="Times New Roman"/>
                <w:color w:val="000000" w:themeColor="text1"/>
                <w:sz w:val="24"/>
                <w:szCs w:val="24"/>
                <w:lang w:eastAsia="pt-BR"/>
              </w:rPr>
              <w:t>9</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Estradas Vicinais</w:t>
            </w:r>
          </w:p>
        </w:tc>
        <w:tc>
          <w:tcPr>
            <w:tcW w:w="567" w:type="dxa"/>
          </w:tcPr>
          <w:p w14:paraId="1A90942B"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3790E44D" w14:textId="7D82EDC0"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4.75</w:t>
            </w:r>
            <w:r w:rsidR="003211C6" w:rsidRPr="00EF7728">
              <w:rPr>
                <w:rFonts w:ascii="Times New Roman" w:hAnsi="Times New Roman"/>
                <w:color w:val="000000" w:themeColor="text1"/>
                <w:sz w:val="24"/>
                <w:szCs w:val="24"/>
                <w:lang w:eastAsia="pt-BR"/>
              </w:rPr>
              <w:t>0.000,00</w:t>
            </w:r>
          </w:p>
        </w:tc>
      </w:tr>
      <w:tr w:rsidR="00EF7728" w:rsidRPr="00EF7728" w14:paraId="172B11CE" w14:textId="77777777" w:rsidTr="00003A47">
        <w:tc>
          <w:tcPr>
            <w:tcW w:w="779" w:type="dxa"/>
          </w:tcPr>
          <w:p w14:paraId="47BF8D80"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1AA4441D" w14:textId="6EE7D470"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2</w:t>
            </w:r>
            <w:r w:rsidR="001522C9"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Criança e Adolescente Assistido</w:t>
            </w:r>
          </w:p>
        </w:tc>
        <w:tc>
          <w:tcPr>
            <w:tcW w:w="567" w:type="dxa"/>
          </w:tcPr>
          <w:p w14:paraId="2AD5D37E"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681F6323" w14:textId="0451DDFB"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37</w:t>
            </w:r>
            <w:r w:rsidR="003211C6" w:rsidRPr="00EF7728">
              <w:rPr>
                <w:rFonts w:ascii="Times New Roman" w:hAnsi="Times New Roman"/>
                <w:color w:val="000000" w:themeColor="text1"/>
                <w:sz w:val="24"/>
                <w:szCs w:val="24"/>
                <w:lang w:eastAsia="pt-BR"/>
              </w:rPr>
              <w:t>0.000,00</w:t>
            </w:r>
          </w:p>
        </w:tc>
      </w:tr>
      <w:tr w:rsidR="00EF7728" w:rsidRPr="00EF7728" w14:paraId="0C257AAA" w14:textId="77777777" w:rsidTr="00003A47">
        <w:tc>
          <w:tcPr>
            <w:tcW w:w="779" w:type="dxa"/>
          </w:tcPr>
          <w:p w14:paraId="6A56C860"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1E520217" w14:textId="44DBE1B0"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021</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Desenvolvimento Comunitário</w:t>
            </w:r>
          </w:p>
        </w:tc>
        <w:tc>
          <w:tcPr>
            <w:tcW w:w="567" w:type="dxa"/>
          </w:tcPr>
          <w:p w14:paraId="4B26DF75"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2D5760B3" w14:textId="42185CF9"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14</w:t>
            </w:r>
            <w:r w:rsidR="003211C6" w:rsidRPr="00EF7728">
              <w:rPr>
                <w:rFonts w:ascii="Times New Roman" w:hAnsi="Times New Roman"/>
                <w:color w:val="000000" w:themeColor="text1"/>
                <w:sz w:val="24"/>
                <w:szCs w:val="24"/>
                <w:lang w:eastAsia="pt-BR"/>
              </w:rPr>
              <w:t>0.000,00</w:t>
            </w:r>
          </w:p>
        </w:tc>
      </w:tr>
      <w:tr w:rsidR="00EF7728" w:rsidRPr="00EF7728" w14:paraId="1364E444" w14:textId="77777777" w:rsidTr="00003A47">
        <w:tc>
          <w:tcPr>
            <w:tcW w:w="779" w:type="dxa"/>
          </w:tcPr>
          <w:p w14:paraId="14DF71C0"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5B1B89BF" w14:textId="1F7096DD"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022</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Morar Bem</w:t>
            </w:r>
          </w:p>
        </w:tc>
        <w:tc>
          <w:tcPr>
            <w:tcW w:w="567" w:type="dxa"/>
          </w:tcPr>
          <w:p w14:paraId="4A804AAA"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36BD3346" w14:textId="03E6D040"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3211C6" w:rsidRPr="00EF7728">
              <w:rPr>
                <w:rFonts w:ascii="Times New Roman" w:hAnsi="Times New Roman"/>
                <w:color w:val="000000" w:themeColor="text1"/>
                <w:sz w:val="24"/>
                <w:szCs w:val="24"/>
                <w:lang w:eastAsia="pt-BR"/>
              </w:rPr>
              <w:t>00.000,00</w:t>
            </w:r>
          </w:p>
        </w:tc>
      </w:tr>
      <w:tr w:rsidR="00EF7728" w:rsidRPr="00EF7728" w14:paraId="1CD34F7A" w14:textId="77777777" w:rsidTr="00003A47">
        <w:tc>
          <w:tcPr>
            <w:tcW w:w="779" w:type="dxa"/>
          </w:tcPr>
          <w:p w14:paraId="2095C465"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2C9C194E" w14:textId="5CCF5A68"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023</w:t>
            </w:r>
            <w:r w:rsidRPr="00EF7728">
              <w:rPr>
                <w:rFonts w:ascii="Times New Roman" w:hAnsi="Times New Roman"/>
                <w:color w:val="000000" w:themeColor="text1"/>
                <w:sz w:val="24"/>
                <w:szCs w:val="24"/>
                <w:lang w:eastAsia="pt-BR"/>
              </w:rPr>
              <w:t xml:space="preserve"> –</w:t>
            </w:r>
            <w:r w:rsidR="001522C9" w:rsidRPr="00EF7728">
              <w:rPr>
                <w:rFonts w:ascii="Times New Roman" w:hAnsi="Times New Roman"/>
                <w:color w:val="000000" w:themeColor="text1"/>
                <w:sz w:val="24"/>
                <w:szCs w:val="24"/>
                <w:lang w:eastAsia="pt-BR"/>
              </w:rPr>
              <w:t xml:space="preserve"> Assistência Social Geral</w:t>
            </w:r>
          </w:p>
        </w:tc>
        <w:tc>
          <w:tcPr>
            <w:tcW w:w="567" w:type="dxa"/>
          </w:tcPr>
          <w:p w14:paraId="7B838B2A"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007ED58E" w14:textId="2F543563"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99</w:t>
            </w:r>
            <w:r w:rsidR="003211C6" w:rsidRPr="00EF7728">
              <w:rPr>
                <w:rFonts w:ascii="Times New Roman" w:hAnsi="Times New Roman"/>
                <w:color w:val="000000" w:themeColor="text1"/>
                <w:sz w:val="24"/>
                <w:szCs w:val="24"/>
                <w:lang w:eastAsia="pt-BR"/>
              </w:rPr>
              <w:t>0.000,00</w:t>
            </w:r>
          </w:p>
        </w:tc>
      </w:tr>
      <w:tr w:rsidR="00EF7728" w:rsidRPr="00EF7728" w14:paraId="4413BD7F" w14:textId="77777777" w:rsidTr="00003A47">
        <w:tc>
          <w:tcPr>
            <w:tcW w:w="779" w:type="dxa"/>
          </w:tcPr>
          <w:p w14:paraId="719CB936"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247A334F" w14:textId="4A3DAF55"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2</w:t>
            </w:r>
            <w:r w:rsidR="001522C9" w:rsidRPr="00EF7728">
              <w:rPr>
                <w:rFonts w:ascii="Times New Roman" w:hAnsi="Times New Roman"/>
                <w:color w:val="000000" w:themeColor="text1"/>
                <w:sz w:val="24"/>
                <w:szCs w:val="24"/>
                <w:lang w:eastAsia="pt-BR"/>
              </w:rPr>
              <w:t>4</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Saúde – Nossa Prioridade</w:t>
            </w:r>
          </w:p>
        </w:tc>
        <w:tc>
          <w:tcPr>
            <w:tcW w:w="567" w:type="dxa"/>
          </w:tcPr>
          <w:p w14:paraId="7F0F221B"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029C5FCC" w14:textId="28947B17"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31</w:t>
            </w:r>
            <w:r w:rsidR="003211C6" w:rsidRPr="00EF7728">
              <w:rPr>
                <w:rFonts w:ascii="Times New Roman" w:hAnsi="Times New Roman"/>
                <w:color w:val="000000" w:themeColor="text1"/>
                <w:sz w:val="24"/>
                <w:szCs w:val="24"/>
                <w:lang w:eastAsia="pt-BR"/>
              </w:rPr>
              <w:t>.7</w:t>
            </w:r>
            <w:r w:rsidRPr="00EF7728">
              <w:rPr>
                <w:rFonts w:ascii="Times New Roman" w:hAnsi="Times New Roman"/>
                <w:color w:val="000000" w:themeColor="text1"/>
                <w:sz w:val="24"/>
                <w:szCs w:val="24"/>
                <w:lang w:eastAsia="pt-BR"/>
              </w:rPr>
              <w:t>00</w:t>
            </w:r>
            <w:r w:rsidR="003211C6" w:rsidRPr="00EF7728">
              <w:rPr>
                <w:rFonts w:ascii="Times New Roman" w:hAnsi="Times New Roman"/>
                <w:color w:val="000000" w:themeColor="text1"/>
                <w:sz w:val="24"/>
                <w:szCs w:val="24"/>
                <w:lang w:eastAsia="pt-BR"/>
              </w:rPr>
              <w:t>.000,00</w:t>
            </w:r>
          </w:p>
        </w:tc>
      </w:tr>
      <w:tr w:rsidR="00EF7728" w:rsidRPr="00EF7728" w14:paraId="70544FF7" w14:textId="77777777" w:rsidTr="00003A47">
        <w:tc>
          <w:tcPr>
            <w:tcW w:w="779" w:type="dxa"/>
          </w:tcPr>
          <w:p w14:paraId="4459874F"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39A8A7D5" w14:textId="420E9FE1"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1522C9" w:rsidRPr="00EF7728">
              <w:rPr>
                <w:rFonts w:ascii="Times New Roman" w:hAnsi="Times New Roman"/>
                <w:color w:val="000000" w:themeColor="text1"/>
                <w:sz w:val="24"/>
                <w:szCs w:val="24"/>
                <w:lang w:eastAsia="pt-BR"/>
              </w:rPr>
              <w:t>025</w:t>
            </w:r>
            <w:r w:rsidRPr="00EF7728">
              <w:rPr>
                <w:rFonts w:ascii="Times New Roman" w:hAnsi="Times New Roman"/>
                <w:color w:val="000000" w:themeColor="text1"/>
                <w:sz w:val="24"/>
                <w:szCs w:val="24"/>
                <w:lang w:eastAsia="pt-BR"/>
              </w:rPr>
              <w:t xml:space="preserve"> – </w:t>
            </w:r>
            <w:r w:rsidR="001522C9" w:rsidRPr="00EF7728">
              <w:rPr>
                <w:rFonts w:ascii="Times New Roman" w:hAnsi="Times New Roman"/>
                <w:color w:val="000000" w:themeColor="text1"/>
                <w:sz w:val="24"/>
                <w:szCs w:val="24"/>
                <w:lang w:eastAsia="pt-BR"/>
              </w:rPr>
              <w:t>Encargos Especiais</w:t>
            </w:r>
          </w:p>
        </w:tc>
        <w:tc>
          <w:tcPr>
            <w:tcW w:w="567" w:type="dxa"/>
          </w:tcPr>
          <w:p w14:paraId="163B70D2"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207" w:type="dxa"/>
          </w:tcPr>
          <w:p w14:paraId="0163E4FC" w14:textId="42937AAE"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4.860</w:t>
            </w:r>
            <w:r w:rsidR="003211C6" w:rsidRPr="00EF7728">
              <w:rPr>
                <w:rFonts w:ascii="Times New Roman" w:hAnsi="Times New Roman"/>
                <w:color w:val="000000" w:themeColor="text1"/>
                <w:sz w:val="24"/>
                <w:szCs w:val="24"/>
                <w:lang w:eastAsia="pt-BR"/>
              </w:rPr>
              <w:t>.000,00</w:t>
            </w:r>
          </w:p>
        </w:tc>
      </w:tr>
      <w:tr w:rsidR="00891071" w:rsidRPr="00EF7728" w14:paraId="6B185972" w14:textId="77777777" w:rsidTr="00003A47">
        <w:tc>
          <w:tcPr>
            <w:tcW w:w="779" w:type="dxa"/>
          </w:tcPr>
          <w:p w14:paraId="5A88FC9C" w14:textId="77777777" w:rsidR="00891071" w:rsidRPr="00EF7728" w:rsidRDefault="00891071" w:rsidP="00003A47">
            <w:pPr>
              <w:spacing w:before="0" w:after="0"/>
              <w:jc w:val="both"/>
              <w:rPr>
                <w:rFonts w:ascii="Times New Roman" w:hAnsi="Times New Roman"/>
                <w:color w:val="000000" w:themeColor="text1"/>
                <w:sz w:val="24"/>
                <w:szCs w:val="24"/>
                <w:lang w:eastAsia="pt-BR"/>
              </w:rPr>
            </w:pPr>
          </w:p>
        </w:tc>
        <w:tc>
          <w:tcPr>
            <w:tcW w:w="5528" w:type="dxa"/>
          </w:tcPr>
          <w:p w14:paraId="544FCE61" w14:textId="77777777" w:rsidR="00891071" w:rsidRPr="00EF7728" w:rsidRDefault="00891071" w:rsidP="00003A47">
            <w:pPr>
              <w:spacing w:before="0" w:after="0"/>
              <w:jc w:val="both"/>
              <w:rPr>
                <w:rFonts w:ascii="Times New Roman" w:hAnsi="Times New Roman"/>
                <w:color w:val="000000" w:themeColor="text1"/>
                <w:sz w:val="24"/>
                <w:szCs w:val="24"/>
                <w:lang w:eastAsia="pt-BR"/>
              </w:rPr>
            </w:pPr>
          </w:p>
        </w:tc>
        <w:tc>
          <w:tcPr>
            <w:tcW w:w="567" w:type="dxa"/>
          </w:tcPr>
          <w:p w14:paraId="14AD33AF" w14:textId="77777777" w:rsidR="00891071" w:rsidRPr="00EF7728" w:rsidRDefault="00891071" w:rsidP="00003A47">
            <w:pPr>
              <w:spacing w:before="0" w:after="0"/>
              <w:jc w:val="center"/>
              <w:rPr>
                <w:rFonts w:ascii="Times New Roman" w:hAnsi="Times New Roman"/>
                <w:color w:val="000000" w:themeColor="text1"/>
                <w:sz w:val="24"/>
                <w:szCs w:val="24"/>
                <w:lang w:eastAsia="pt-BR"/>
              </w:rPr>
            </w:pPr>
          </w:p>
        </w:tc>
        <w:tc>
          <w:tcPr>
            <w:tcW w:w="2207" w:type="dxa"/>
          </w:tcPr>
          <w:p w14:paraId="53A48F40" w14:textId="77777777" w:rsidR="00891071" w:rsidRPr="00EF7728" w:rsidRDefault="00891071" w:rsidP="00003A47">
            <w:pPr>
              <w:spacing w:before="0" w:after="0"/>
              <w:jc w:val="right"/>
              <w:rPr>
                <w:rFonts w:ascii="Times New Roman" w:hAnsi="Times New Roman"/>
                <w:color w:val="000000" w:themeColor="text1"/>
                <w:sz w:val="24"/>
                <w:szCs w:val="24"/>
                <w:lang w:eastAsia="pt-BR"/>
              </w:rPr>
            </w:pPr>
          </w:p>
        </w:tc>
      </w:tr>
      <w:tr w:rsidR="00EF7728" w:rsidRPr="00EF7728" w14:paraId="7A485144" w14:textId="77777777" w:rsidTr="00003A47">
        <w:tc>
          <w:tcPr>
            <w:tcW w:w="779" w:type="dxa"/>
          </w:tcPr>
          <w:p w14:paraId="12A81633"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5568679C" w14:textId="61B6AD3E"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0999 – Reserva de Contingência</w:t>
            </w:r>
          </w:p>
        </w:tc>
        <w:tc>
          <w:tcPr>
            <w:tcW w:w="567" w:type="dxa"/>
          </w:tcPr>
          <w:p w14:paraId="215BB7A5"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6A104F7" w14:textId="6E90AC9F" w:rsidR="003211C6" w:rsidRPr="00EF7728" w:rsidRDefault="001522C9"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w:t>
            </w:r>
            <w:r w:rsidR="003211C6" w:rsidRPr="00EF7728">
              <w:rPr>
                <w:rFonts w:ascii="Times New Roman" w:hAnsi="Times New Roman"/>
                <w:color w:val="000000" w:themeColor="text1"/>
                <w:sz w:val="24"/>
                <w:szCs w:val="24"/>
                <w:lang w:eastAsia="pt-BR"/>
              </w:rPr>
              <w:t>0.000,00</w:t>
            </w:r>
          </w:p>
        </w:tc>
      </w:tr>
      <w:tr w:rsidR="00EF7728" w:rsidRPr="00EF7728" w14:paraId="167245F4" w14:textId="77777777" w:rsidTr="00003A47">
        <w:tc>
          <w:tcPr>
            <w:tcW w:w="779" w:type="dxa"/>
          </w:tcPr>
          <w:p w14:paraId="4362A03A"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39A9BB18"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 w:type="dxa"/>
          </w:tcPr>
          <w:p w14:paraId="3F7B6262"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207" w:type="dxa"/>
          </w:tcPr>
          <w:p w14:paraId="7B7A1B32"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0A56BD4B" w14:textId="77777777" w:rsidTr="00003A47">
        <w:tc>
          <w:tcPr>
            <w:tcW w:w="779" w:type="dxa"/>
          </w:tcPr>
          <w:p w14:paraId="38F24DA0"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528" w:type="dxa"/>
          </w:tcPr>
          <w:p w14:paraId="4298BE81" w14:textId="04F90EBA" w:rsidR="003211C6" w:rsidRPr="00EF7728" w:rsidRDefault="003211C6" w:rsidP="0035192F">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TOTAL</w:t>
            </w:r>
          </w:p>
        </w:tc>
        <w:tc>
          <w:tcPr>
            <w:tcW w:w="567" w:type="dxa"/>
          </w:tcPr>
          <w:p w14:paraId="78D12A5C"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0B5300EA" w14:textId="7582207C" w:rsidR="003211C6" w:rsidRPr="00EF7728" w:rsidRDefault="001522C9"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94</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0</w:t>
            </w:r>
            <w:r w:rsidR="003211C6" w:rsidRPr="00EF7728">
              <w:rPr>
                <w:rFonts w:ascii="Times New Roman" w:hAnsi="Times New Roman"/>
                <w:b/>
                <w:color w:val="000000" w:themeColor="text1"/>
                <w:sz w:val="24"/>
                <w:szCs w:val="24"/>
                <w:lang w:eastAsia="pt-BR"/>
              </w:rPr>
              <w:t>00.000,00</w:t>
            </w:r>
          </w:p>
        </w:tc>
      </w:tr>
    </w:tbl>
    <w:p w14:paraId="3CA8A722" w14:textId="77777777" w:rsidR="003211C6" w:rsidRPr="00EF7728" w:rsidRDefault="003211C6" w:rsidP="003211C6">
      <w:pPr>
        <w:spacing w:before="0" w:after="0"/>
        <w:jc w:val="both"/>
        <w:rPr>
          <w:rFonts w:ascii="Times New Roman" w:hAnsi="Times New Roman"/>
          <w:color w:val="000000" w:themeColor="text1"/>
          <w:sz w:val="24"/>
          <w:szCs w:val="24"/>
          <w:lang w:eastAsia="pt-BR"/>
        </w:rPr>
      </w:pPr>
    </w:p>
    <w:tbl>
      <w:tblPr>
        <w:tblW w:w="9081" w:type="dxa"/>
        <w:tblLayout w:type="fixed"/>
        <w:tblCellMar>
          <w:left w:w="70" w:type="dxa"/>
          <w:right w:w="70" w:type="dxa"/>
        </w:tblCellMar>
        <w:tblLook w:val="0000" w:firstRow="0" w:lastRow="0" w:firstColumn="0" w:lastColumn="0" w:noHBand="0" w:noVBand="0"/>
      </w:tblPr>
      <w:tblGrid>
        <w:gridCol w:w="779"/>
        <w:gridCol w:w="5528"/>
        <w:gridCol w:w="567"/>
        <w:gridCol w:w="2207"/>
      </w:tblGrid>
      <w:tr w:rsidR="00EF7728" w:rsidRPr="00EF7728" w14:paraId="6A94E9AD" w14:textId="77777777" w:rsidTr="00003A47">
        <w:tc>
          <w:tcPr>
            <w:tcW w:w="779" w:type="dxa"/>
          </w:tcPr>
          <w:p w14:paraId="2D20A8BB"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58F5DE8E" w14:textId="77777777" w:rsidR="003211C6" w:rsidRPr="00EF7728" w:rsidRDefault="003211C6" w:rsidP="00003A47">
            <w:pPr>
              <w:keepNext/>
              <w:spacing w:before="0" w:after="0"/>
              <w:outlineLvl w:val="3"/>
              <w:rPr>
                <w:rFonts w:ascii="Times New Roman" w:hAnsi="Times New Roman"/>
                <w:b/>
                <w:bCs/>
                <w:color w:val="000000" w:themeColor="text1"/>
                <w:sz w:val="24"/>
                <w:szCs w:val="24"/>
                <w:lang w:eastAsia="pt-BR"/>
              </w:rPr>
            </w:pPr>
            <w:r w:rsidRPr="00EF7728">
              <w:rPr>
                <w:rFonts w:ascii="Times New Roman" w:hAnsi="Times New Roman"/>
                <w:b/>
                <w:bCs/>
                <w:color w:val="000000" w:themeColor="text1"/>
                <w:sz w:val="24"/>
                <w:szCs w:val="24"/>
                <w:lang w:eastAsia="pt-BR"/>
              </w:rPr>
              <w:t xml:space="preserve">II – POR FUNÇÕES DE GOVERNO </w:t>
            </w:r>
          </w:p>
        </w:tc>
        <w:tc>
          <w:tcPr>
            <w:tcW w:w="567" w:type="dxa"/>
          </w:tcPr>
          <w:p w14:paraId="6B67D882" w14:textId="77777777" w:rsidR="003211C6" w:rsidRPr="00EF7728" w:rsidRDefault="003211C6" w:rsidP="00003A47">
            <w:pPr>
              <w:keepNext/>
              <w:spacing w:before="0" w:after="0"/>
              <w:jc w:val="center"/>
              <w:outlineLvl w:val="1"/>
              <w:rPr>
                <w:rFonts w:ascii="Times New Roman" w:hAnsi="Times New Roman"/>
                <w:color w:val="000000" w:themeColor="text1"/>
                <w:sz w:val="24"/>
                <w:szCs w:val="24"/>
                <w:lang w:eastAsia="pt-BR"/>
              </w:rPr>
            </w:pPr>
          </w:p>
        </w:tc>
        <w:tc>
          <w:tcPr>
            <w:tcW w:w="2207" w:type="dxa"/>
          </w:tcPr>
          <w:p w14:paraId="09E9D4C9"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34871E85" w14:textId="77777777" w:rsidTr="00003A47">
        <w:tc>
          <w:tcPr>
            <w:tcW w:w="779" w:type="dxa"/>
          </w:tcPr>
          <w:p w14:paraId="6DD576B3"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31379D9A"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w:t>
            </w:r>
          </w:p>
        </w:tc>
        <w:tc>
          <w:tcPr>
            <w:tcW w:w="567" w:type="dxa"/>
          </w:tcPr>
          <w:p w14:paraId="3DA5D81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207" w:type="dxa"/>
          </w:tcPr>
          <w:p w14:paraId="1E5EC3B8"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7E1A806B" w14:textId="77777777" w:rsidTr="00003A47">
        <w:tc>
          <w:tcPr>
            <w:tcW w:w="779" w:type="dxa"/>
          </w:tcPr>
          <w:p w14:paraId="3EAAA264"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3324BA82" w14:textId="3E9E4B88"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01 – LEGISLATIVA </w:t>
            </w:r>
          </w:p>
        </w:tc>
        <w:tc>
          <w:tcPr>
            <w:tcW w:w="567" w:type="dxa"/>
          </w:tcPr>
          <w:p w14:paraId="2313E173"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4CBCB28C" w14:textId="2AA2ED00"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3.7</w:t>
            </w:r>
            <w:r w:rsidR="0035192F"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0.000,00</w:t>
            </w:r>
          </w:p>
        </w:tc>
      </w:tr>
      <w:tr w:rsidR="00EF7728" w:rsidRPr="00EF7728" w14:paraId="261507C6" w14:textId="77777777" w:rsidTr="00003A47">
        <w:tc>
          <w:tcPr>
            <w:tcW w:w="779" w:type="dxa"/>
          </w:tcPr>
          <w:p w14:paraId="59BD87B9"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570CB1FA" w14:textId="59C488C8"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04 – ADMINISTRAÇÃO </w:t>
            </w:r>
          </w:p>
        </w:tc>
        <w:tc>
          <w:tcPr>
            <w:tcW w:w="567" w:type="dxa"/>
          </w:tcPr>
          <w:p w14:paraId="1D14A1A2"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3B898736" w14:textId="12FBD7FD"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480</w:t>
            </w:r>
            <w:r w:rsidR="003211C6" w:rsidRPr="00EF7728">
              <w:rPr>
                <w:rFonts w:ascii="Times New Roman" w:hAnsi="Times New Roman"/>
                <w:color w:val="000000" w:themeColor="text1"/>
                <w:sz w:val="24"/>
                <w:szCs w:val="24"/>
                <w:lang w:eastAsia="pt-BR"/>
              </w:rPr>
              <w:t>.000,00</w:t>
            </w:r>
          </w:p>
        </w:tc>
      </w:tr>
      <w:tr w:rsidR="00EF7728" w:rsidRPr="00EF7728" w14:paraId="09071059" w14:textId="77777777" w:rsidTr="00003A47">
        <w:tc>
          <w:tcPr>
            <w:tcW w:w="779" w:type="dxa"/>
          </w:tcPr>
          <w:p w14:paraId="0FD7F2A7"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6A849B3A" w14:textId="63C03B78"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06 – SEGURANÇA PÚBLICA </w:t>
            </w:r>
          </w:p>
        </w:tc>
        <w:tc>
          <w:tcPr>
            <w:tcW w:w="567" w:type="dxa"/>
          </w:tcPr>
          <w:p w14:paraId="7C43E08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30885EF" w14:textId="77027FA1"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76</w:t>
            </w:r>
            <w:r w:rsidR="003211C6" w:rsidRPr="00EF7728">
              <w:rPr>
                <w:rFonts w:ascii="Times New Roman" w:hAnsi="Times New Roman"/>
                <w:color w:val="000000" w:themeColor="text1"/>
                <w:sz w:val="24"/>
                <w:szCs w:val="24"/>
                <w:lang w:eastAsia="pt-BR"/>
              </w:rPr>
              <w:t>0.000,00</w:t>
            </w:r>
          </w:p>
        </w:tc>
      </w:tr>
      <w:tr w:rsidR="00EF7728" w:rsidRPr="00EF7728" w14:paraId="0DB65576" w14:textId="77777777" w:rsidTr="00003A47">
        <w:tc>
          <w:tcPr>
            <w:tcW w:w="779" w:type="dxa"/>
          </w:tcPr>
          <w:p w14:paraId="6F0AD6BC"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0DDCD12D" w14:textId="60B64A20"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08 – ASSISTÊNCIA SOCIAL </w:t>
            </w:r>
          </w:p>
        </w:tc>
        <w:tc>
          <w:tcPr>
            <w:tcW w:w="567" w:type="dxa"/>
          </w:tcPr>
          <w:p w14:paraId="6B516DF5"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2DF43C34" w14:textId="03987500"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w:t>
            </w:r>
            <w:r w:rsidR="0035192F"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00.000,00</w:t>
            </w:r>
          </w:p>
        </w:tc>
      </w:tr>
      <w:tr w:rsidR="00EF7728" w:rsidRPr="00EF7728" w14:paraId="32BE842F" w14:textId="77777777" w:rsidTr="00003A47">
        <w:tc>
          <w:tcPr>
            <w:tcW w:w="779" w:type="dxa"/>
          </w:tcPr>
          <w:p w14:paraId="26F936AF"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41B38E7F" w14:textId="4C469E2B"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10 – SAÚDE </w:t>
            </w:r>
          </w:p>
        </w:tc>
        <w:tc>
          <w:tcPr>
            <w:tcW w:w="567" w:type="dxa"/>
          </w:tcPr>
          <w:p w14:paraId="206E7D73" w14:textId="77777777" w:rsidR="003211C6" w:rsidRPr="00EF7728" w:rsidRDefault="003211C6" w:rsidP="00003A47">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49CF5A0D" w14:textId="6764666E"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31</w:t>
            </w:r>
            <w:r w:rsidR="003211C6" w:rsidRPr="00EF7728">
              <w:rPr>
                <w:rFonts w:ascii="Times New Roman" w:hAnsi="Times New Roman"/>
                <w:color w:val="000000" w:themeColor="text1"/>
                <w:sz w:val="24"/>
                <w:szCs w:val="24"/>
                <w:lang w:eastAsia="pt-BR"/>
              </w:rPr>
              <w:t>.700.000,00</w:t>
            </w:r>
          </w:p>
        </w:tc>
      </w:tr>
      <w:tr w:rsidR="00EF7728" w:rsidRPr="00EF7728" w14:paraId="087E7A4E" w14:textId="77777777" w:rsidTr="00003A47">
        <w:tc>
          <w:tcPr>
            <w:tcW w:w="779" w:type="dxa"/>
          </w:tcPr>
          <w:p w14:paraId="51E1C249"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5CE741BC" w14:textId="2E4BC4E6"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12 – EDUCAÇÃO </w:t>
            </w:r>
          </w:p>
        </w:tc>
        <w:tc>
          <w:tcPr>
            <w:tcW w:w="567" w:type="dxa"/>
          </w:tcPr>
          <w:p w14:paraId="2ED1B39F"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3DE4AAEF" w14:textId="1AB650C5"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w:t>
            </w:r>
            <w:r w:rsidR="0035192F" w:rsidRPr="00EF7728">
              <w:rPr>
                <w:rFonts w:ascii="Times New Roman" w:hAnsi="Times New Roman"/>
                <w:color w:val="000000" w:themeColor="text1"/>
                <w:sz w:val="24"/>
                <w:szCs w:val="24"/>
                <w:lang w:eastAsia="pt-BR"/>
              </w:rPr>
              <w:t>4</w:t>
            </w:r>
            <w:r w:rsidRPr="00EF7728">
              <w:rPr>
                <w:rFonts w:ascii="Times New Roman" w:hAnsi="Times New Roman"/>
                <w:color w:val="000000" w:themeColor="text1"/>
                <w:sz w:val="24"/>
                <w:szCs w:val="24"/>
                <w:lang w:eastAsia="pt-BR"/>
              </w:rPr>
              <w:t>.</w:t>
            </w:r>
            <w:r w:rsidR="0035192F" w:rsidRPr="00EF7728">
              <w:rPr>
                <w:rFonts w:ascii="Times New Roman" w:hAnsi="Times New Roman"/>
                <w:color w:val="000000" w:themeColor="text1"/>
                <w:sz w:val="24"/>
                <w:szCs w:val="24"/>
                <w:lang w:eastAsia="pt-BR"/>
              </w:rPr>
              <w:t>92</w:t>
            </w:r>
            <w:r w:rsidRPr="00EF7728">
              <w:rPr>
                <w:rFonts w:ascii="Times New Roman" w:hAnsi="Times New Roman"/>
                <w:color w:val="000000" w:themeColor="text1"/>
                <w:sz w:val="24"/>
                <w:szCs w:val="24"/>
                <w:lang w:eastAsia="pt-BR"/>
              </w:rPr>
              <w:t>0.000,00</w:t>
            </w:r>
          </w:p>
        </w:tc>
      </w:tr>
      <w:tr w:rsidR="00EF7728" w:rsidRPr="00EF7728" w14:paraId="7EB9613F" w14:textId="77777777" w:rsidTr="00003A47">
        <w:tc>
          <w:tcPr>
            <w:tcW w:w="779" w:type="dxa"/>
          </w:tcPr>
          <w:p w14:paraId="7726AFE4"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2236A874" w14:textId="2BCD7609"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13 – CULTURA </w:t>
            </w:r>
          </w:p>
        </w:tc>
        <w:tc>
          <w:tcPr>
            <w:tcW w:w="567" w:type="dxa"/>
          </w:tcPr>
          <w:p w14:paraId="25E92FE7"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7DDF6883" w14:textId="04516BA8"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w:t>
            </w:r>
            <w:r w:rsidR="0035192F"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0.000,00</w:t>
            </w:r>
          </w:p>
        </w:tc>
      </w:tr>
      <w:tr w:rsidR="00EF7728" w:rsidRPr="00EF7728" w14:paraId="4BE9F5B6" w14:textId="77777777" w:rsidTr="00003A47">
        <w:tc>
          <w:tcPr>
            <w:tcW w:w="779" w:type="dxa"/>
          </w:tcPr>
          <w:p w14:paraId="6F964E08"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743C7E51" w14:textId="04360B61"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15 – URBANISMO </w:t>
            </w:r>
          </w:p>
        </w:tc>
        <w:tc>
          <w:tcPr>
            <w:tcW w:w="567" w:type="dxa"/>
          </w:tcPr>
          <w:p w14:paraId="4FC6DB8A"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1AE12F8D" w14:textId="516B65F2"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6</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540</w:t>
            </w:r>
            <w:r w:rsidR="003211C6" w:rsidRPr="00EF7728">
              <w:rPr>
                <w:rFonts w:ascii="Times New Roman" w:hAnsi="Times New Roman"/>
                <w:color w:val="000000" w:themeColor="text1"/>
                <w:sz w:val="24"/>
                <w:szCs w:val="24"/>
                <w:lang w:eastAsia="pt-BR"/>
              </w:rPr>
              <w:t>.000,00</w:t>
            </w:r>
          </w:p>
        </w:tc>
      </w:tr>
      <w:tr w:rsidR="00EF7728" w:rsidRPr="00EF7728" w14:paraId="3C6BC939" w14:textId="77777777" w:rsidTr="00003A47">
        <w:tc>
          <w:tcPr>
            <w:tcW w:w="779" w:type="dxa"/>
          </w:tcPr>
          <w:p w14:paraId="69841783"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0B86F8F9" w14:textId="285F4ABD"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16 – HABITAÇÃO </w:t>
            </w:r>
          </w:p>
        </w:tc>
        <w:tc>
          <w:tcPr>
            <w:tcW w:w="567" w:type="dxa"/>
          </w:tcPr>
          <w:p w14:paraId="540A3003"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25E0CED7" w14:textId="09BCFC7E"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10</w:t>
            </w:r>
            <w:r w:rsidR="003211C6" w:rsidRPr="00EF7728">
              <w:rPr>
                <w:rFonts w:ascii="Times New Roman" w:hAnsi="Times New Roman"/>
                <w:color w:val="000000" w:themeColor="text1"/>
                <w:sz w:val="24"/>
                <w:szCs w:val="24"/>
                <w:lang w:eastAsia="pt-BR"/>
              </w:rPr>
              <w:t>0.000,00</w:t>
            </w:r>
          </w:p>
        </w:tc>
      </w:tr>
      <w:tr w:rsidR="00EF7728" w:rsidRPr="00EF7728" w14:paraId="6D20B05B" w14:textId="77777777" w:rsidTr="00037CFD">
        <w:tc>
          <w:tcPr>
            <w:tcW w:w="779" w:type="dxa"/>
          </w:tcPr>
          <w:p w14:paraId="1D5A5193" w14:textId="77777777" w:rsidR="0035192F" w:rsidRPr="00EF7728" w:rsidRDefault="0035192F" w:rsidP="00037CFD">
            <w:pPr>
              <w:spacing w:before="0" w:after="0"/>
              <w:jc w:val="both"/>
              <w:rPr>
                <w:rFonts w:ascii="Times New Roman" w:hAnsi="Times New Roman"/>
                <w:color w:val="000000" w:themeColor="text1"/>
                <w:sz w:val="24"/>
                <w:szCs w:val="24"/>
                <w:lang w:eastAsia="pt-BR"/>
              </w:rPr>
            </w:pPr>
          </w:p>
        </w:tc>
        <w:tc>
          <w:tcPr>
            <w:tcW w:w="5528" w:type="dxa"/>
          </w:tcPr>
          <w:p w14:paraId="2CF8476D" w14:textId="087F93AE" w:rsidR="0035192F" w:rsidRPr="00EF7728" w:rsidRDefault="0035192F" w:rsidP="00037CFD">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17 – SANEAMENTO </w:t>
            </w:r>
          </w:p>
        </w:tc>
        <w:tc>
          <w:tcPr>
            <w:tcW w:w="567" w:type="dxa"/>
          </w:tcPr>
          <w:p w14:paraId="4BD8DDF7" w14:textId="77777777" w:rsidR="0035192F" w:rsidRPr="00EF7728" w:rsidRDefault="0035192F" w:rsidP="00037CFD">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9C81D80" w14:textId="77777777" w:rsidR="0035192F" w:rsidRPr="00EF7728" w:rsidRDefault="0035192F"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410.000,00</w:t>
            </w:r>
          </w:p>
        </w:tc>
      </w:tr>
      <w:tr w:rsidR="00EF7728" w:rsidRPr="00EF7728" w14:paraId="304C4067" w14:textId="77777777" w:rsidTr="00003A47">
        <w:tc>
          <w:tcPr>
            <w:tcW w:w="779" w:type="dxa"/>
          </w:tcPr>
          <w:p w14:paraId="0E13759D"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1B93BCB6" w14:textId="5FEC6F98"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w:t>
            </w:r>
            <w:r w:rsidR="0035192F" w:rsidRPr="00EF7728">
              <w:rPr>
                <w:rFonts w:ascii="Times New Roman" w:hAnsi="Times New Roman"/>
                <w:color w:val="000000" w:themeColor="text1"/>
                <w:sz w:val="24"/>
                <w:szCs w:val="24"/>
                <w:lang w:eastAsia="pt-BR"/>
              </w:rPr>
              <w:t>8</w:t>
            </w:r>
            <w:r w:rsidRPr="00EF7728">
              <w:rPr>
                <w:rFonts w:ascii="Times New Roman" w:hAnsi="Times New Roman"/>
                <w:color w:val="000000" w:themeColor="text1"/>
                <w:sz w:val="24"/>
                <w:szCs w:val="24"/>
                <w:lang w:eastAsia="pt-BR"/>
              </w:rPr>
              <w:t xml:space="preserve"> – </w:t>
            </w:r>
            <w:r w:rsidR="0035192F" w:rsidRPr="00EF7728">
              <w:rPr>
                <w:rFonts w:ascii="Times New Roman" w:hAnsi="Times New Roman"/>
                <w:color w:val="000000" w:themeColor="text1"/>
                <w:sz w:val="24"/>
                <w:szCs w:val="24"/>
                <w:lang w:eastAsia="pt-BR"/>
              </w:rPr>
              <w:t>GESTÃO AMBIENTAL</w:t>
            </w:r>
          </w:p>
        </w:tc>
        <w:tc>
          <w:tcPr>
            <w:tcW w:w="567" w:type="dxa"/>
          </w:tcPr>
          <w:p w14:paraId="0DBB6032"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68661BFA" w14:textId="270151F6"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150</w:t>
            </w:r>
            <w:r w:rsidR="003211C6" w:rsidRPr="00EF7728">
              <w:rPr>
                <w:rFonts w:ascii="Times New Roman" w:hAnsi="Times New Roman"/>
                <w:color w:val="000000" w:themeColor="text1"/>
                <w:sz w:val="24"/>
                <w:szCs w:val="24"/>
                <w:lang w:eastAsia="pt-BR"/>
              </w:rPr>
              <w:t>.000,00</w:t>
            </w:r>
          </w:p>
        </w:tc>
      </w:tr>
      <w:tr w:rsidR="00EF7728" w:rsidRPr="00EF7728" w14:paraId="5C106A5B" w14:textId="77777777" w:rsidTr="00003A47">
        <w:tc>
          <w:tcPr>
            <w:tcW w:w="779" w:type="dxa"/>
          </w:tcPr>
          <w:p w14:paraId="784F8F8C"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1F42EFCA" w14:textId="21512A04"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20 – AGRICULTURA </w:t>
            </w:r>
          </w:p>
        </w:tc>
        <w:tc>
          <w:tcPr>
            <w:tcW w:w="567" w:type="dxa"/>
          </w:tcPr>
          <w:p w14:paraId="65F5CAA8"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216C8AAA" w14:textId="3F160A2A"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35192F" w:rsidRPr="00EF7728">
              <w:rPr>
                <w:rFonts w:ascii="Times New Roman" w:hAnsi="Times New Roman"/>
                <w:color w:val="000000" w:themeColor="text1"/>
                <w:sz w:val="24"/>
                <w:szCs w:val="24"/>
                <w:lang w:eastAsia="pt-BR"/>
              </w:rPr>
              <w:t>90</w:t>
            </w:r>
            <w:r w:rsidRPr="00EF7728">
              <w:rPr>
                <w:rFonts w:ascii="Times New Roman" w:hAnsi="Times New Roman"/>
                <w:color w:val="000000" w:themeColor="text1"/>
                <w:sz w:val="24"/>
                <w:szCs w:val="24"/>
                <w:lang w:eastAsia="pt-BR"/>
              </w:rPr>
              <w:t>0.000,00</w:t>
            </w:r>
          </w:p>
        </w:tc>
      </w:tr>
      <w:tr w:rsidR="00EF7728" w:rsidRPr="00EF7728" w14:paraId="784E6592" w14:textId="77777777" w:rsidTr="00003A47">
        <w:tc>
          <w:tcPr>
            <w:tcW w:w="779" w:type="dxa"/>
          </w:tcPr>
          <w:p w14:paraId="7CCD13A6"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6277CB67" w14:textId="41C5B0F2"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22 – INDÚSTRIA </w:t>
            </w:r>
          </w:p>
        </w:tc>
        <w:tc>
          <w:tcPr>
            <w:tcW w:w="567" w:type="dxa"/>
          </w:tcPr>
          <w:p w14:paraId="28C3114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E798E21" w14:textId="0A5E50D6"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35192F" w:rsidRPr="00EF7728">
              <w:rPr>
                <w:rFonts w:ascii="Times New Roman" w:hAnsi="Times New Roman"/>
                <w:color w:val="000000" w:themeColor="text1"/>
                <w:sz w:val="24"/>
                <w:szCs w:val="24"/>
                <w:lang w:eastAsia="pt-BR"/>
              </w:rPr>
              <w:t>00</w:t>
            </w:r>
            <w:r w:rsidRPr="00EF7728">
              <w:rPr>
                <w:rFonts w:ascii="Times New Roman" w:hAnsi="Times New Roman"/>
                <w:color w:val="000000" w:themeColor="text1"/>
                <w:sz w:val="24"/>
                <w:szCs w:val="24"/>
                <w:lang w:eastAsia="pt-BR"/>
              </w:rPr>
              <w:t>.000,00</w:t>
            </w:r>
          </w:p>
        </w:tc>
      </w:tr>
      <w:tr w:rsidR="00EF7728" w:rsidRPr="00EF7728" w14:paraId="321BB17C" w14:textId="77777777" w:rsidTr="00003A47">
        <w:tc>
          <w:tcPr>
            <w:tcW w:w="779" w:type="dxa"/>
          </w:tcPr>
          <w:p w14:paraId="729B8D38"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54858EDC" w14:textId="5822176B"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23 – COMÉRCIO E SERVIÇOS </w:t>
            </w:r>
          </w:p>
        </w:tc>
        <w:tc>
          <w:tcPr>
            <w:tcW w:w="567" w:type="dxa"/>
          </w:tcPr>
          <w:p w14:paraId="22C66EF5"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319B6919" w14:textId="377C0966"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330</w:t>
            </w:r>
            <w:r w:rsidR="003211C6" w:rsidRPr="00EF7728">
              <w:rPr>
                <w:rFonts w:ascii="Times New Roman" w:hAnsi="Times New Roman"/>
                <w:color w:val="000000" w:themeColor="text1"/>
                <w:sz w:val="24"/>
                <w:szCs w:val="24"/>
                <w:lang w:eastAsia="pt-BR"/>
              </w:rPr>
              <w:t>.000,00</w:t>
            </w:r>
          </w:p>
        </w:tc>
      </w:tr>
      <w:tr w:rsidR="00EF7728" w:rsidRPr="00EF7728" w14:paraId="1EE5FFDC" w14:textId="77777777" w:rsidTr="00003A47">
        <w:tc>
          <w:tcPr>
            <w:tcW w:w="779" w:type="dxa"/>
          </w:tcPr>
          <w:p w14:paraId="6B74ADDF"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763F3D51" w14:textId="2EE9461A"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26 – TRANSPORTE </w:t>
            </w:r>
          </w:p>
        </w:tc>
        <w:tc>
          <w:tcPr>
            <w:tcW w:w="567" w:type="dxa"/>
          </w:tcPr>
          <w:p w14:paraId="73204F9F"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399B8910" w14:textId="579FC21A"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w:t>
            </w:r>
            <w:r w:rsidR="0035192F" w:rsidRPr="00EF7728">
              <w:rPr>
                <w:rFonts w:ascii="Times New Roman" w:hAnsi="Times New Roman"/>
                <w:color w:val="000000" w:themeColor="text1"/>
                <w:sz w:val="24"/>
                <w:szCs w:val="24"/>
                <w:lang w:eastAsia="pt-BR"/>
              </w:rPr>
              <w:t>75</w:t>
            </w:r>
            <w:r w:rsidRPr="00EF7728">
              <w:rPr>
                <w:rFonts w:ascii="Times New Roman" w:hAnsi="Times New Roman"/>
                <w:color w:val="000000" w:themeColor="text1"/>
                <w:sz w:val="24"/>
                <w:szCs w:val="24"/>
                <w:lang w:eastAsia="pt-BR"/>
              </w:rPr>
              <w:t>0.000,00</w:t>
            </w:r>
          </w:p>
        </w:tc>
      </w:tr>
      <w:tr w:rsidR="00EF7728" w:rsidRPr="00EF7728" w14:paraId="48F0977D" w14:textId="77777777" w:rsidTr="00003A47">
        <w:tc>
          <w:tcPr>
            <w:tcW w:w="779" w:type="dxa"/>
          </w:tcPr>
          <w:p w14:paraId="7895549D"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13DC05FF" w14:textId="4633324E"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27 – DESPORTO E LAZER </w:t>
            </w:r>
          </w:p>
        </w:tc>
        <w:tc>
          <w:tcPr>
            <w:tcW w:w="567" w:type="dxa"/>
          </w:tcPr>
          <w:p w14:paraId="7ADEBDF5"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4E2A544B" w14:textId="620B5E3F"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98</w:t>
            </w:r>
            <w:r w:rsidR="003211C6" w:rsidRPr="00EF7728">
              <w:rPr>
                <w:rFonts w:ascii="Times New Roman" w:hAnsi="Times New Roman"/>
                <w:color w:val="000000" w:themeColor="text1"/>
                <w:sz w:val="24"/>
                <w:szCs w:val="24"/>
                <w:lang w:eastAsia="pt-BR"/>
              </w:rPr>
              <w:t>0.000,00</w:t>
            </w:r>
          </w:p>
        </w:tc>
      </w:tr>
      <w:tr w:rsidR="00EF7728" w:rsidRPr="00EF7728" w14:paraId="01C724F1" w14:textId="77777777" w:rsidTr="00003A47">
        <w:tc>
          <w:tcPr>
            <w:tcW w:w="779" w:type="dxa"/>
          </w:tcPr>
          <w:p w14:paraId="50F072DF"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3373B466" w14:textId="351DB28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28 – ENCARGOS ESPECIAIS </w:t>
            </w:r>
          </w:p>
        </w:tc>
        <w:tc>
          <w:tcPr>
            <w:tcW w:w="567" w:type="dxa"/>
          </w:tcPr>
          <w:p w14:paraId="78DC694B"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3AC063F3" w14:textId="2528CDF0"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860</w:t>
            </w:r>
            <w:r w:rsidR="003211C6" w:rsidRPr="00EF7728">
              <w:rPr>
                <w:rFonts w:ascii="Times New Roman" w:hAnsi="Times New Roman"/>
                <w:color w:val="000000" w:themeColor="text1"/>
                <w:sz w:val="24"/>
                <w:szCs w:val="24"/>
                <w:lang w:eastAsia="pt-BR"/>
              </w:rPr>
              <w:t>.000,00</w:t>
            </w:r>
          </w:p>
        </w:tc>
      </w:tr>
      <w:tr w:rsidR="00EF7728" w:rsidRPr="00EF7728" w14:paraId="26CF6EE9" w14:textId="77777777" w:rsidTr="00003A47">
        <w:tc>
          <w:tcPr>
            <w:tcW w:w="779" w:type="dxa"/>
          </w:tcPr>
          <w:p w14:paraId="4FE0E5DA"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01DEADCC" w14:textId="4815A542" w:rsidR="003211C6" w:rsidRPr="00EF7728" w:rsidRDefault="0035192F"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99 – RESERVA DE CONTINGÊNCIA</w:t>
            </w:r>
          </w:p>
        </w:tc>
        <w:tc>
          <w:tcPr>
            <w:tcW w:w="567" w:type="dxa"/>
          </w:tcPr>
          <w:p w14:paraId="56BE2E2B"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8FE1744" w14:textId="7557F815" w:rsidR="003211C6" w:rsidRPr="00EF7728" w:rsidRDefault="0035192F"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w:t>
            </w:r>
            <w:r w:rsidR="003211C6" w:rsidRPr="00EF7728">
              <w:rPr>
                <w:rFonts w:ascii="Times New Roman" w:hAnsi="Times New Roman"/>
                <w:color w:val="000000" w:themeColor="text1"/>
                <w:sz w:val="24"/>
                <w:szCs w:val="24"/>
                <w:lang w:eastAsia="pt-BR"/>
              </w:rPr>
              <w:t>0.000,00</w:t>
            </w:r>
          </w:p>
        </w:tc>
      </w:tr>
      <w:tr w:rsidR="00EF7728" w:rsidRPr="00EF7728" w14:paraId="1FE489ED" w14:textId="77777777" w:rsidTr="00003A47">
        <w:tc>
          <w:tcPr>
            <w:tcW w:w="779" w:type="dxa"/>
          </w:tcPr>
          <w:p w14:paraId="7EDEA700"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528" w:type="dxa"/>
          </w:tcPr>
          <w:p w14:paraId="3EB99A58"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 w:type="dxa"/>
          </w:tcPr>
          <w:p w14:paraId="7162F8CF"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207" w:type="dxa"/>
          </w:tcPr>
          <w:p w14:paraId="7CF00B0A"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1E3E0EA5" w14:textId="77777777" w:rsidTr="00003A47">
        <w:tc>
          <w:tcPr>
            <w:tcW w:w="779" w:type="dxa"/>
          </w:tcPr>
          <w:p w14:paraId="1D8C165A"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528" w:type="dxa"/>
          </w:tcPr>
          <w:p w14:paraId="22423897" w14:textId="690D0404" w:rsidR="003211C6" w:rsidRPr="00EF7728" w:rsidRDefault="003211C6" w:rsidP="0035192F">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TOTAL</w:t>
            </w:r>
          </w:p>
        </w:tc>
        <w:tc>
          <w:tcPr>
            <w:tcW w:w="567" w:type="dxa"/>
          </w:tcPr>
          <w:p w14:paraId="6181ADAE"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46F0C839" w14:textId="078CC640" w:rsidR="003211C6" w:rsidRPr="00EF7728" w:rsidRDefault="0035192F"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94</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0</w:t>
            </w:r>
            <w:r w:rsidR="003211C6" w:rsidRPr="00EF7728">
              <w:rPr>
                <w:rFonts w:ascii="Times New Roman" w:hAnsi="Times New Roman"/>
                <w:b/>
                <w:color w:val="000000" w:themeColor="text1"/>
                <w:sz w:val="24"/>
                <w:szCs w:val="24"/>
                <w:lang w:eastAsia="pt-BR"/>
              </w:rPr>
              <w:t>00.000,00</w:t>
            </w:r>
          </w:p>
        </w:tc>
      </w:tr>
    </w:tbl>
    <w:p w14:paraId="1A3EF9FC" w14:textId="1B961F2B" w:rsidR="00766455" w:rsidRPr="00EF7728" w:rsidRDefault="00766455" w:rsidP="003211C6">
      <w:pPr>
        <w:spacing w:before="0" w:after="0"/>
        <w:jc w:val="both"/>
        <w:rPr>
          <w:rFonts w:ascii="Times New Roman" w:hAnsi="Times New Roman"/>
          <w:color w:val="000000" w:themeColor="text1"/>
          <w:sz w:val="24"/>
          <w:szCs w:val="24"/>
          <w:lang w:eastAsia="pt-BR"/>
        </w:rPr>
      </w:pPr>
    </w:p>
    <w:tbl>
      <w:tblPr>
        <w:tblW w:w="8604" w:type="dxa"/>
        <w:tblInd w:w="619" w:type="dxa"/>
        <w:tblLayout w:type="fixed"/>
        <w:tblCellMar>
          <w:left w:w="70" w:type="dxa"/>
          <w:right w:w="70" w:type="dxa"/>
        </w:tblCellMar>
        <w:tblLook w:val="0000" w:firstRow="0" w:lastRow="0" w:firstColumn="0" w:lastColumn="0" w:noHBand="0" w:noVBand="0"/>
      </w:tblPr>
      <w:tblGrid>
        <w:gridCol w:w="160"/>
        <w:gridCol w:w="5670"/>
        <w:gridCol w:w="567"/>
        <w:gridCol w:w="2207"/>
      </w:tblGrid>
      <w:tr w:rsidR="00EF7728" w:rsidRPr="00EF7728" w14:paraId="62A3128D" w14:textId="77777777" w:rsidTr="00003A47">
        <w:tc>
          <w:tcPr>
            <w:tcW w:w="160" w:type="dxa"/>
          </w:tcPr>
          <w:p w14:paraId="2AEDA003"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79206F53" w14:textId="77777777" w:rsidR="003211C6" w:rsidRPr="00EF7728" w:rsidRDefault="003211C6" w:rsidP="00003A47">
            <w:pPr>
              <w:keepNext/>
              <w:spacing w:before="0" w:after="0"/>
              <w:outlineLvl w:val="3"/>
              <w:rPr>
                <w:rFonts w:ascii="Times New Roman" w:hAnsi="Times New Roman"/>
                <w:b/>
                <w:bCs/>
                <w:color w:val="000000" w:themeColor="text1"/>
                <w:sz w:val="24"/>
                <w:szCs w:val="24"/>
                <w:lang w:eastAsia="pt-BR"/>
              </w:rPr>
            </w:pPr>
            <w:r w:rsidRPr="00EF7728">
              <w:rPr>
                <w:rFonts w:ascii="Times New Roman" w:hAnsi="Times New Roman"/>
                <w:b/>
                <w:bCs/>
                <w:color w:val="000000" w:themeColor="text1"/>
                <w:sz w:val="24"/>
                <w:szCs w:val="24"/>
                <w:lang w:eastAsia="pt-BR"/>
              </w:rPr>
              <w:t xml:space="preserve">III – CLASSIFICAÇÃO SEGUNDO A NATUREZA </w:t>
            </w:r>
          </w:p>
        </w:tc>
        <w:tc>
          <w:tcPr>
            <w:tcW w:w="567" w:type="dxa"/>
          </w:tcPr>
          <w:p w14:paraId="6C5BB3FE" w14:textId="77777777" w:rsidR="003211C6" w:rsidRPr="00EF7728" w:rsidRDefault="003211C6" w:rsidP="00003A47">
            <w:pPr>
              <w:keepNext/>
              <w:spacing w:before="0" w:after="0"/>
              <w:jc w:val="center"/>
              <w:outlineLvl w:val="1"/>
              <w:rPr>
                <w:rFonts w:ascii="Times New Roman" w:hAnsi="Times New Roman"/>
                <w:color w:val="000000" w:themeColor="text1"/>
                <w:sz w:val="24"/>
                <w:szCs w:val="24"/>
                <w:lang w:eastAsia="pt-BR"/>
              </w:rPr>
            </w:pPr>
          </w:p>
        </w:tc>
        <w:tc>
          <w:tcPr>
            <w:tcW w:w="2207" w:type="dxa"/>
          </w:tcPr>
          <w:p w14:paraId="15150665"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724292D9" w14:textId="77777777" w:rsidTr="00003A47">
        <w:tc>
          <w:tcPr>
            <w:tcW w:w="160" w:type="dxa"/>
          </w:tcPr>
          <w:p w14:paraId="250B9E77"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49CAFCA5"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w:t>
            </w:r>
          </w:p>
        </w:tc>
        <w:tc>
          <w:tcPr>
            <w:tcW w:w="567" w:type="dxa"/>
          </w:tcPr>
          <w:p w14:paraId="0B4B0F6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207" w:type="dxa"/>
          </w:tcPr>
          <w:p w14:paraId="599989A6"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1D124CC0" w14:textId="77777777" w:rsidTr="00003A47">
        <w:tc>
          <w:tcPr>
            <w:tcW w:w="160" w:type="dxa"/>
          </w:tcPr>
          <w:p w14:paraId="7F087E19"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670" w:type="dxa"/>
          </w:tcPr>
          <w:p w14:paraId="03DA7B3F"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 xml:space="preserve">     DESPESAS CORRENTES . . . . . . . . . . . . . . . </w:t>
            </w:r>
            <w:proofErr w:type="gramStart"/>
            <w:r w:rsidRPr="00EF7728">
              <w:rPr>
                <w:rFonts w:ascii="Times New Roman" w:hAnsi="Times New Roman"/>
                <w:b/>
                <w:color w:val="000000" w:themeColor="text1"/>
                <w:sz w:val="24"/>
                <w:szCs w:val="24"/>
                <w:lang w:eastAsia="pt-BR"/>
              </w:rPr>
              <w:t>. . . .</w:t>
            </w:r>
            <w:proofErr w:type="gramEnd"/>
            <w:r w:rsidRPr="00EF7728">
              <w:rPr>
                <w:rFonts w:ascii="Times New Roman" w:hAnsi="Times New Roman"/>
                <w:b/>
                <w:color w:val="000000" w:themeColor="text1"/>
                <w:sz w:val="24"/>
                <w:szCs w:val="24"/>
                <w:lang w:eastAsia="pt-BR"/>
              </w:rPr>
              <w:t xml:space="preserve"> </w:t>
            </w:r>
          </w:p>
        </w:tc>
        <w:tc>
          <w:tcPr>
            <w:tcW w:w="567" w:type="dxa"/>
          </w:tcPr>
          <w:p w14:paraId="6FB6E498"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566C8AB6" w14:textId="3240588E"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8</w:t>
            </w:r>
            <w:r w:rsidR="003613D4" w:rsidRPr="00EF7728">
              <w:rPr>
                <w:rFonts w:ascii="Times New Roman" w:hAnsi="Times New Roman"/>
                <w:b/>
                <w:color w:val="000000" w:themeColor="text1"/>
                <w:sz w:val="24"/>
                <w:szCs w:val="24"/>
                <w:lang w:eastAsia="pt-BR"/>
              </w:rPr>
              <w:t>8</w:t>
            </w:r>
            <w:r w:rsidRPr="00EF7728">
              <w:rPr>
                <w:rFonts w:ascii="Times New Roman" w:hAnsi="Times New Roman"/>
                <w:b/>
                <w:color w:val="000000" w:themeColor="text1"/>
                <w:sz w:val="24"/>
                <w:szCs w:val="24"/>
                <w:lang w:eastAsia="pt-BR"/>
              </w:rPr>
              <w:t>.</w:t>
            </w:r>
            <w:r w:rsidR="003613D4" w:rsidRPr="00EF7728">
              <w:rPr>
                <w:rFonts w:ascii="Times New Roman" w:hAnsi="Times New Roman"/>
                <w:b/>
                <w:color w:val="000000" w:themeColor="text1"/>
                <w:sz w:val="24"/>
                <w:szCs w:val="24"/>
                <w:lang w:eastAsia="pt-BR"/>
              </w:rPr>
              <w:t>99</w:t>
            </w:r>
            <w:r w:rsidR="00832212" w:rsidRPr="00EF7728">
              <w:rPr>
                <w:rFonts w:ascii="Times New Roman" w:hAnsi="Times New Roman"/>
                <w:b/>
                <w:color w:val="000000" w:themeColor="text1"/>
                <w:sz w:val="24"/>
                <w:szCs w:val="24"/>
                <w:lang w:eastAsia="pt-BR"/>
              </w:rPr>
              <w:t>2</w:t>
            </w:r>
            <w:r w:rsidRPr="00EF7728">
              <w:rPr>
                <w:rFonts w:ascii="Times New Roman" w:hAnsi="Times New Roman"/>
                <w:b/>
                <w:color w:val="000000" w:themeColor="text1"/>
                <w:sz w:val="24"/>
                <w:szCs w:val="24"/>
                <w:lang w:eastAsia="pt-BR"/>
              </w:rPr>
              <w:t>.</w:t>
            </w:r>
            <w:r w:rsidR="003613D4" w:rsidRPr="00EF7728">
              <w:rPr>
                <w:rFonts w:ascii="Times New Roman" w:hAnsi="Times New Roman"/>
                <w:b/>
                <w:color w:val="000000" w:themeColor="text1"/>
                <w:sz w:val="24"/>
                <w:szCs w:val="24"/>
                <w:lang w:eastAsia="pt-BR"/>
              </w:rPr>
              <w:t>0</w:t>
            </w:r>
            <w:r w:rsidRPr="00EF7728">
              <w:rPr>
                <w:rFonts w:ascii="Times New Roman" w:hAnsi="Times New Roman"/>
                <w:b/>
                <w:color w:val="000000" w:themeColor="text1"/>
                <w:sz w:val="24"/>
                <w:szCs w:val="24"/>
                <w:lang w:eastAsia="pt-BR"/>
              </w:rPr>
              <w:t>00,00</w:t>
            </w:r>
          </w:p>
        </w:tc>
      </w:tr>
      <w:tr w:rsidR="00EF7728" w:rsidRPr="00EF7728" w14:paraId="72BE9359" w14:textId="77777777" w:rsidTr="00003A47">
        <w:tc>
          <w:tcPr>
            <w:tcW w:w="160" w:type="dxa"/>
          </w:tcPr>
          <w:p w14:paraId="6217130D"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2A42C77F"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Pessoal e Encargos Sociais ....................................</w:t>
            </w:r>
          </w:p>
        </w:tc>
        <w:tc>
          <w:tcPr>
            <w:tcW w:w="567" w:type="dxa"/>
          </w:tcPr>
          <w:p w14:paraId="5EEC0A95"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205EDFDB" w14:textId="34B73C8C" w:rsidR="003211C6" w:rsidRPr="00EF7728" w:rsidRDefault="00832212"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45</w:t>
            </w:r>
            <w:r w:rsidR="00EC5050"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1</w:t>
            </w:r>
            <w:r w:rsidR="003613D4" w:rsidRPr="00EF7728">
              <w:rPr>
                <w:rFonts w:ascii="Times New Roman" w:hAnsi="Times New Roman"/>
                <w:color w:val="000000" w:themeColor="text1"/>
                <w:sz w:val="24"/>
                <w:szCs w:val="24"/>
                <w:lang w:eastAsia="pt-BR"/>
              </w:rPr>
              <w:t>7</w:t>
            </w:r>
            <w:r w:rsidRPr="00EF7728">
              <w:rPr>
                <w:rFonts w:ascii="Times New Roman" w:hAnsi="Times New Roman"/>
                <w:color w:val="000000" w:themeColor="text1"/>
                <w:sz w:val="24"/>
                <w:szCs w:val="24"/>
                <w:lang w:eastAsia="pt-BR"/>
              </w:rPr>
              <w:t>7</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5</w:t>
            </w:r>
            <w:r w:rsidR="003211C6" w:rsidRPr="00EF7728">
              <w:rPr>
                <w:rFonts w:ascii="Times New Roman" w:hAnsi="Times New Roman"/>
                <w:color w:val="000000" w:themeColor="text1"/>
                <w:sz w:val="24"/>
                <w:szCs w:val="24"/>
                <w:lang w:eastAsia="pt-BR"/>
              </w:rPr>
              <w:t>00,00</w:t>
            </w:r>
          </w:p>
        </w:tc>
      </w:tr>
      <w:tr w:rsidR="00EF7728" w:rsidRPr="00EF7728" w14:paraId="7A62487C" w14:textId="77777777" w:rsidTr="00003A47">
        <w:tc>
          <w:tcPr>
            <w:tcW w:w="160" w:type="dxa"/>
          </w:tcPr>
          <w:p w14:paraId="14279F6B"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4F1B7681"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Juros e Encargos da Dívida ....................................</w:t>
            </w:r>
          </w:p>
        </w:tc>
        <w:tc>
          <w:tcPr>
            <w:tcW w:w="567" w:type="dxa"/>
          </w:tcPr>
          <w:p w14:paraId="6B9E1A43"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2B626FA8"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1.000.000,00</w:t>
            </w:r>
          </w:p>
        </w:tc>
      </w:tr>
      <w:tr w:rsidR="00EF7728" w:rsidRPr="00EF7728" w14:paraId="02E70192" w14:textId="77777777" w:rsidTr="00003A47">
        <w:tc>
          <w:tcPr>
            <w:tcW w:w="160" w:type="dxa"/>
          </w:tcPr>
          <w:p w14:paraId="2783AFB0"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01F7C97C"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Outras Despesas Correntes ....................................</w:t>
            </w:r>
          </w:p>
        </w:tc>
        <w:tc>
          <w:tcPr>
            <w:tcW w:w="567" w:type="dxa"/>
          </w:tcPr>
          <w:p w14:paraId="19F945A8"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0AF20CF0" w14:textId="5F03EDC8"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w:t>
            </w:r>
            <w:r w:rsidR="00832212" w:rsidRPr="00EF7728">
              <w:rPr>
                <w:rFonts w:ascii="Times New Roman" w:hAnsi="Times New Roman"/>
                <w:color w:val="000000" w:themeColor="text1"/>
                <w:sz w:val="24"/>
                <w:szCs w:val="24"/>
                <w:lang w:eastAsia="pt-BR"/>
              </w:rPr>
              <w:t>2</w:t>
            </w:r>
            <w:r w:rsidRPr="00EF7728">
              <w:rPr>
                <w:rFonts w:ascii="Times New Roman" w:hAnsi="Times New Roman"/>
                <w:color w:val="000000" w:themeColor="text1"/>
                <w:sz w:val="24"/>
                <w:szCs w:val="24"/>
                <w:lang w:eastAsia="pt-BR"/>
              </w:rPr>
              <w:t>.</w:t>
            </w:r>
            <w:r w:rsidR="00832212" w:rsidRPr="00EF7728">
              <w:rPr>
                <w:rFonts w:ascii="Times New Roman" w:hAnsi="Times New Roman"/>
                <w:color w:val="000000" w:themeColor="text1"/>
                <w:sz w:val="24"/>
                <w:szCs w:val="24"/>
                <w:lang w:eastAsia="pt-BR"/>
              </w:rPr>
              <w:t>814</w:t>
            </w:r>
            <w:r w:rsidRPr="00EF7728">
              <w:rPr>
                <w:rFonts w:ascii="Times New Roman" w:hAnsi="Times New Roman"/>
                <w:color w:val="000000" w:themeColor="text1"/>
                <w:sz w:val="24"/>
                <w:szCs w:val="24"/>
                <w:lang w:eastAsia="pt-BR"/>
              </w:rPr>
              <w:t>.500,00</w:t>
            </w:r>
          </w:p>
        </w:tc>
      </w:tr>
      <w:tr w:rsidR="00EF7728" w:rsidRPr="00EF7728" w14:paraId="6AF52F55" w14:textId="77777777" w:rsidTr="00003A47">
        <w:tc>
          <w:tcPr>
            <w:tcW w:w="160" w:type="dxa"/>
          </w:tcPr>
          <w:p w14:paraId="73340239"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670" w:type="dxa"/>
          </w:tcPr>
          <w:p w14:paraId="2D4629CA"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 xml:space="preserve">     DESPESAS DE CAPITAL . . . . . . . . . . . . . . . </w:t>
            </w:r>
            <w:proofErr w:type="gramStart"/>
            <w:r w:rsidRPr="00EF7728">
              <w:rPr>
                <w:rFonts w:ascii="Times New Roman" w:hAnsi="Times New Roman"/>
                <w:b/>
                <w:color w:val="000000" w:themeColor="text1"/>
                <w:sz w:val="24"/>
                <w:szCs w:val="24"/>
                <w:lang w:eastAsia="pt-BR"/>
              </w:rPr>
              <w:t>. . . .</w:t>
            </w:r>
            <w:proofErr w:type="gramEnd"/>
            <w:r w:rsidRPr="00EF7728">
              <w:rPr>
                <w:rFonts w:ascii="Times New Roman" w:hAnsi="Times New Roman"/>
                <w:b/>
                <w:color w:val="000000" w:themeColor="text1"/>
                <w:sz w:val="24"/>
                <w:szCs w:val="24"/>
                <w:lang w:eastAsia="pt-BR"/>
              </w:rPr>
              <w:t xml:space="preserve"> </w:t>
            </w:r>
          </w:p>
        </w:tc>
        <w:tc>
          <w:tcPr>
            <w:tcW w:w="567" w:type="dxa"/>
          </w:tcPr>
          <w:p w14:paraId="77BDF622"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4D9868B1" w14:textId="6FCD42A4" w:rsidR="003211C6" w:rsidRPr="00EF7728" w:rsidRDefault="00832212"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4</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988</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0</w:t>
            </w:r>
            <w:r w:rsidR="003211C6" w:rsidRPr="00EF7728">
              <w:rPr>
                <w:rFonts w:ascii="Times New Roman" w:hAnsi="Times New Roman"/>
                <w:b/>
                <w:color w:val="000000" w:themeColor="text1"/>
                <w:sz w:val="24"/>
                <w:szCs w:val="24"/>
                <w:lang w:eastAsia="pt-BR"/>
              </w:rPr>
              <w:t>00,00</w:t>
            </w:r>
          </w:p>
        </w:tc>
      </w:tr>
      <w:tr w:rsidR="00EF7728" w:rsidRPr="00EF7728" w14:paraId="053645D6" w14:textId="77777777" w:rsidTr="00003A47">
        <w:tc>
          <w:tcPr>
            <w:tcW w:w="160" w:type="dxa"/>
          </w:tcPr>
          <w:p w14:paraId="5B25B255"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50375ACB" w14:textId="77777777"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Investimentos .........................................................</w:t>
            </w:r>
          </w:p>
        </w:tc>
        <w:tc>
          <w:tcPr>
            <w:tcW w:w="567" w:type="dxa"/>
          </w:tcPr>
          <w:p w14:paraId="76A2F782" w14:textId="77777777" w:rsidR="003211C6" w:rsidRPr="00EF7728" w:rsidRDefault="003211C6" w:rsidP="00003A47">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64FE274B" w14:textId="5FC07CBD" w:rsidR="003211C6" w:rsidRPr="00EF7728" w:rsidRDefault="00832212"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513</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0</w:t>
            </w:r>
            <w:r w:rsidR="003211C6" w:rsidRPr="00EF7728">
              <w:rPr>
                <w:rFonts w:ascii="Times New Roman" w:hAnsi="Times New Roman"/>
                <w:color w:val="000000" w:themeColor="text1"/>
                <w:sz w:val="24"/>
                <w:szCs w:val="24"/>
                <w:lang w:eastAsia="pt-BR"/>
              </w:rPr>
              <w:t>00,00</w:t>
            </w:r>
          </w:p>
        </w:tc>
      </w:tr>
      <w:tr w:rsidR="00EF7728" w:rsidRPr="00EF7728" w14:paraId="28211DF1" w14:textId="77777777" w:rsidTr="00037CFD">
        <w:tc>
          <w:tcPr>
            <w:tcW w:w="160" w:type="dxa"/>
          </w:tcPr>
          <w:p w14:paraId="7D5B8A35" w14:textId="77777777" w:rsidR="00832212" w:rsidRPr="00EF7728" w:rsidRDefault="00832212" w:rsidP="00037CFD">
            <w:pPr>
              <w:spacing w:before="0" w:after="0"/>
              <w:jc w:val="both"/>
              <w:rPr>
                <w:rFonts w:ascii="Times New Roman" w:hAnsi="Times New Roman"/>
                <w:color w:val="000000" w:themeColor="text1"/>
                <w:sz w:val="24"/>
                <w:szCs w:val="24"/>
                <w:lang w:eastAsia="pt-BR"/>
              </w:rPr>
            </w:pPr>
          </w:p>
        </w:tc>
        <w:tc>
          <w:tcPr>
            <w:tcW w:w="5670" w:type="dxa"/>
          </w:tcPr>
          <w:p w14:paraId="3BD1FF27" w14:textId="08A0EF0F" w:rsidR="00832212" w:rsidRPr="00EF7728" w:rsidRDefault="00832212" w:rsidP="00037CFD">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Inversão Financeira ................................................</w:t>
            </w:r>
          </w:p>
        </w:tc>
        <w:tc>
          <w:tcPr>
            <w:tcW w:w="567" w:type="dxa"/>
          </w:tcPr>
          <w:p w14:paraId="0236443A" w14:textId="77777777" w:rsidR="00832212" w:rsidRPr="00EF7728" w:rsidRDefault="00832212" w:rsidP="00037CFD">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76E41C5D" w14:textId="77777777" w:rsidR="00832212" w:rsidRPr="00EF7728" w:rsidRDefault="00832212"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125.000,00</w:t>
            </w:r>
          </w:p>
        </w:tc>
      </w:tr>
      <w:tr w:rsidR="00EF7728" w:rsidRPr="00EF7728" w14:paraId="2E0C5CC5" w14:textId="77777777" w:rsidTr="00003A47">
        <w:tc>
          <w:tcPr>
            <w:tcW w:w="160" w:type="dxa"/>
          </w:tcPr>
          <w:p w14:paraId="0E21D133"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42635CAE" w14:textId="20FFD9EF" w:rsidR="003211C6" w:rsidRPr="00EF7728" w:rsidRDefault="003211C6" w:rsidP="00003A47">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Amortização da Dívida .</w:t>
            </w:r>
            <w:r w:rsidR="00832212"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w:t>
            </w:r>
          </w:p>
        </w:tc>
        <w:tc>
          <w:tcPr>
            <w:tcW w:w="567" w:type="dxa"/>
          </w:tcPr>
          <w:p w14:paraId="78E7602A" w14:textId="77777777" w:rsidR="003211C6" w:rsidRPr="00EF7728" w:rsidRDefault="003211C6" w:rsidP="00003A47">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207" w:type="dxa"/>
          </w:tcPr>
          <w:p w14:paraId="5F612D1B" w14:textId="4469155F" w:rsidR="003211C6" w:rsidRPr="00EF7728" w:rsidRDefault="00832212"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1.350</w:t>
            </w:r>
            <w:r w:rsidR="003211C6" w:rsidRPr="00EF7728">
              <w:rPr>
                <w:rFonts w:ascii="Times New Roman" w:hAnsi="Times New Roman"/>
                <w:color w:val="000000" w:themeColor="text1"/>
                <w:sz w:val="24"/>
                <w:szCs w:val="24"/>
                <w:lang w:eastAsia="pt-BR"/>
              </w:rPr>
              <w:t>.000,00</w:t>
            </w:r>
          </w:p>
        </w:tc>
      </w:tr>
      <w:tr w:rsidR="00EF7728" w:rsidRPr="00EF7728" w14:paraId="681CED12" w14:textId="77777777" w:rsidTr="00003A47">
        <w:tc>
          <w:tcPr>
            <w:tcW w:w="160" w:type="dxa"/>
          </w:tcPr>
          <w:p w14:paraId="2B4FC3FD"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670" w:type="dxa"/>
          </w:tcPr>
          <w:p w14:paraId="2E1E9342"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 xml:space="preserve">     RESERVA DE CONTINGÊNCIA . . . . . . . . . </w:t>
            </w:r>
            <w:proofErr w:type="gramStart"/>
            <w:r w:rsidRPr="00EF7728">
              <w:rPr>
                <w:rFonts w:ascii="Times New Roman" w:hAnsi="Times New Roman"/>
                <w:b/>
                <w:color w:val="000000" w:themeColor="text1"/>
                <w:sz w:val="24"/>
                <w:szCs w:val="24"/>
                <w:lang w:eastAsia="pt-BR"/>
              </w:rPr>
              <w:t>. . . .</w:t>
            </w:r>
            <w:proofErr w:type="gramEnd"/>
            <w:r w:rsidRPr="00EF7728">
              <w:rPr>
                <w:rFonts w:ascii="Times New Roman" w:hAnsi="Times New Roman"/>
                <w:b/>
                <w:color w:val="000000" w:themeColor="text1"/>
                <w:sz w:val="24"/>
                <w:szCs w:val="24"/>
                <w:lang w:eastAsia="pt-BR"/>
              </w:rPr>
              <w:t xml:space="preserve"> </w:t>
            </w:r>
          </w:p>
        </w:tc>
        <w:tc>
          <w:tcPr>
            <w:tcW w:w="567" w:type="dxa"/>
          </w:tcPr>
          <w:p w14:paraId="6604165A"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45DA708F" w14:textId="28366452" w:rsidR="003211C6" w:rsidRPr="00EF7728" w:rsidRDefault="003613D4"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2</w:t>
            </w:r>
            <w:r w:rsidR="003211C6" w:rsidRPr="00EF7728">
              <w:rPr>
                <w:rFonts w:ascii="Times New Roman" w:hAnsi="Times New Roman"/>
                <w:b/>
                <w:color w:val="000000" w:themeColor="text1"/>
                <w:sz w:val="24"/>
                <w:szCs w:val="24"/>
                <w:lang w:eastAsia="pt-BR"/>
              </w:rPr>
              <w:t>0.000,00</w:t>
            </w:r>
          </w:p>
        </w:tc>
      </w:tr>
      <w:tr w:rsidR="00EF7728" w:rsidRPr="00EF7728" w14:paraId="4A525364" w14:textId="77777777" w:rsidTr="00003A47">
        <w:tc>
          <w:tcPr>
            <w:tcW w:w="160" w:type="dxa"/>
          </w:tcPr>
          <w:p w14:paraId="38BFC48D"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2FE4161D"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 w:type="dxa"/>
          </w:tcPr>
          <w:p w14:paraId="5C31158C"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207" w:type="dxa"/>
          </w:tcPr>
          <w:p w14:paraId="621492D8"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2FFAF2D0" w14:textId="77777777" w:rsidTr="00003A47">
        <w:tc>
          <w:tcPr>
            <w:tcW w:w="160" w:type="dxa"/>
          </w:tcPr>
          <w:p w14:paraId="535604E2"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p>
        </w:tc>
        <w:tc>
          <w:tcPr>
            <w:tcW w:w="5670" w:type="dxa"/>
          </w:tcPr>
          <w:p w14:paraId="26063EF9" w14:textId="77777777" w:rsidR="003211C6" w:rsidRPr="00EF7728" w:rsidRDefault="003211C6" w:rsidP="00003A47">
            <w:pPr>
              <w:spacing w:before="0" w:after="0"/>
              <w:jc w:val="both"/>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 xml:space="preserve">TOTAL . . . . . . . . . . . . . . . . . . . . . . . . . . . . . . . . . </w:t>
            </w:r>
            <w:proofErr w:type="gramStart"/>
            <w:r w:rsidRPr="00EF7728">
              <w:rPr>
                <w:rFonts w:ascii="Times New Roman" w:hAnsi="Times New Roman"/>
                <w:b/>
                <w:color w:val="000000" w:themeColor="text1"/>
                <w:sz w:val="24"/>
                <w:szCs w:val="24"/>
                <w:lang w:eastAsia="pt-BR"/>
              </w:rPr>
              <w:t>. . . .</w:t>
            </w:r>
            <w:proofErr w:type="gramEnd"/>
          </w:p>
        </w:tc>
        <w:tc>
          <w:tcPr>
            <w:tcW w:w="567" w:type="dxa"/>
          </w:tcPr>
          <w:p w14:paraId="58AAAD5F"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207" w:type="dxa"/>
          </w:tcPr>
          <w:p w14:paraId="26CA0A54" w14:textId="2E4602CF" w:rsidR="003211C6" w:rsidRPr="00EF7728" w:rsidRDefault="00832212"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94</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0</w:t>
            </w:r>
            <w:r w:rsidR="003211C6" w:rsidRPr="00EF7728">
              <w:rPr>
                <w:rFonts w:ascii="Times New Roman" w:hAnsi="Times New Roman"/>
                <w:b/>
                <w:color w:val="000000" w:themeColor="text1"/>
                <w:sz w:val="24"/>
                <w:szCs w:val="24"/>
                <w:lang w:eastAsia="pt-BR"/>
              </w:rPr>
              <w:t>00.000,00</w:t>
            </w:r>
          </w:p>
        </w:tc>
      </w:tr>
    </w:tbl>
    <w:p w14:paraId="4941D52D" w14:textId="77777777" w:rsidR="003211C6" w:rsidRPr="00EF7728" w:rsidRDefault="003211C6" w:rsidP="003211C6">
      <w:pPr>
        <w:spacing w:before="0" w:after="0"/>
        <w:jc w:val="both"/>
        <w:rPr>
          <w:rFonts w:ascii="Times New Roman" w:hAnsi="Times New Roman"/>
          <w:color w:val="000000" w:themeColor="text1"/>
          <w:sz w:val="24"/>
          <w:szCs w:val="24"/>
          <w:lang w:eastAsia="pt-BR"/>
        </w:rPr>
      </w:pPr>
    </w:p>
    <w:tbl>
      <w:tblPr>
        <w:tblW w:w="9081" w:type="dxa"/>
        <w:tblLayout w:type="fixed"/>
        <w:tblCellMar>
          <w:left w:w="70" w:type="dxa"/>
          <w:right w:w="70" w:type="dxa"/>
        </w:tblCellMar>
        <w:tblLook w:val="0000" w:firstRow="0" w:lastRow="0" w:firstColumn="0" w:lastColumn="0" w:noHBand="0" w:noVBand="0"/>
      </w:tblPr>
      <w:tblGrid>
        <w:gridCol w:w="779"/>
        <w:gridCol w:w="5670"/>
        <w:gridCol w:w="567"/>
        <w:gridCol w:w="2065"/>
      </w:tblGrid>
      <w:tr w:rsidR="00EF7728" w:rsidRPr="00EF7728" w14:paraId="6CAF2C25" w14:textId="77777777" w:rsidTr="00003A47">
        <w:tc>
          <w:tcPr>
            <w:tcW w:w="779" w:type="dxa"/>
          </w:tcPr>
          <w:p w14:paraId="7D9C015A"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64ECCA03" w14:textId="77777777" w:rsidR="003211C6" w:rsidRPr="00EF7728" w:rsidRDefault="003211C6" w:rsidP="00003A47">
            <w:pPr>
              <w:keepNext/>
              <w:spacing w:before="0" w:after="0"/>
              <w:outlineLvl w:val="3"/>
              <w:rPr>
                <w:rFonts w:ascii="Times New Roman" w:hAnsi="Times New Roman"/>
                <w:b/>
                <w:bCs/>
                <w:color w:val="000000" w:themeColor="text1"/>
                <w:sz w:val="24"/>
                <w:szCs w:val="24"/>
                <w:lang w:eastAsia="pt-BR"/>
              </w:rPr>
            </w:pPr>
            <w:r w:rsidRPr="00EF7728">
              <w:rPr>
                <w:rFonts w:ascii="Times New Roman" w:hAnsi="Times New Roman"/>
                <w:b/>
                <w:bCs/>
                <w:color w:val="000000" w:themeColor="text1"/>
                <w:sz w:val="24"/>
                <w:szCs w:val="24"/>
                <w:lang w:eastAsia="pt-BR"/>
              </w:rPr>
              <w:t xml:space="preserve">V – CLASSIFICAÇÃO INSTITUCIONAL </w:t>
            </w:r>
          </w:p>
        </w:tc>
        <w:tc>
          <w:tcPr>
            <w:tcW w:w="567" w:type="dxa"/>
          </w:tcPr>
          <w:p w14:paraId="6B0EB9B7" w14:textId="77777777" w:rsidR="003211C6" w:rsidRPr="00EF7728" w:rsidRDefault="003211C6" w:rsidP="00003A47">
            <w:pPr>
              <w:keepNext/>
              <w:spacing w:before="0" w:after="0"/>
              <w:jc w:val="center"/>
              <w:outlineLvl w:val="1"/>
              <w:rPr>
                <w:rFonts w:ascii="Times New Roman" w:hAnsi="Times New Roman"/>
                <w:color w:val="000000" w:themeColor="text1"/>
                <w:sz w:val="24"/>
                <w:szCs w:val="24"/>
                <w:lang w:eastAsia="pt-BR"/>
              </w:rPr>
            </w:pPr>
          </w:p>
        </w:tc>
        <w:tc>
          <w:tcPr>
            <w:tcW w:w="2065" w:type="dxa"/>
          </w:tcPr>
          <w:p w14:paraId="2EF79F83"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0F566414" w14:textId="77777777" w:rsidTr="00003A47">
        <w:tc>
          <w:tcPr>
            <w:tcW w:w="779" w:type="dxa"/>
          </w:tcPr>
          <w:p w14:paraId="173D7331"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2B78DA12" w14:textId="77777777" w:rsidR="003211C6" w:rsidRPr="00EF7728" w:rsidRDefault="003211C6" w:rsidP="00003A47">
            <w:pPr>
              <w:spacing w:before="0" w:after="0"/>
              <w:jc w:val="both"/>
              <w:rPr>
                <w:rFonts w:ascii="Times New Roman" w:hAnsi="Times New Roman"/>
                <w:b/>
                <w:bCs/>
                <w:color w:val="000000" w:themeColor="text1"/>
                <w:sz w:val="24"/>
                <w:szCs w:val="24"/>
                <w:lang w:eastAsia="pt-BR"/>
              </w:rPr>
            </w:pPr>
          </w:p>
        </w:tc>
        <w:tc>
          <w:tcPr>
            <w:tcW w:w="567" w:type="dxa"/>
          </w:tcPr>
          <w:p w14:paraId="5652B204"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3D841640"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52072D38" w14:textId="77777777" w:rsidTr="00003A47">
        <w:tc>
          <w:tcPr>
            <w:tcW w:w="779" w:type="dxa"/>
          </w:tcPr>
          <w:p w14:paraId="004A0A0B"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336FF302" w14:textId="77777777"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ADMINISTRAÇÃO DIRETA – CÂMARA</w:t>
            </w:r>
          </w:p>
        </w:tc>
        <w:tc>
          <w:tcPr>
            <w:tcW w:w="567" w:type="dxa"/>
          </w:tcPr>
          <w:p w14:paraId="68CA513E"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349BA49F" w14:textId="4E9277E7"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w:t>
            </w:r>
            <w:r w:rsidR="00221D08" w:rsidRPr="00EF7728">
              <w:rPr>
                <w:rFonts w:ascii="Times New Roman" w:hAnsi="Times New Roman"/>
                <w:color w:val="000000" w:themeColor="text1"/>
                <w:sz w:val="24"/>
                <w:szCs w:val="24"/>
                <w:lang w:eastAsia="pt-BR"/>
              </w:rPr>
              <w:t>75</w:t>
            </w:r>
            <w:r w:rsidRPr="00EF7728">
              <w:rPr>
                <w:rFonts w:ascii="Times New Roman" w:hAnsi="Times New Roman"/>
                <w:color w:val="000000" w:themeColor="text1"/>
                <w:sz w:val="24"/>
                <w:szCs w:val="24"/>
                <w:lang w:eastAsia="pt-BR"/>
              </w:rPr>
              <w:t>0.000,00</w:t>
            </w:r>
          </w:p>
        </w:tc>
      </w:tr>
      <w:tr w:rsidR="00EF7728" w:rsidRPr="00EF7728" w14:paraId="548C1BEA" w14:textId="77777777" w:rsidTr="00003A47">
        <w:trPr>
          <w:trHeight w:val="329"/>
        </w:trPr>
        <w:tc>
          <w:tcPr>
            <w:tcW w:w="779" w:type="dxa"/>
          </w:tcPr>
          <w:p w14:paraId="785EA5CA"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620B3E87" w14:textId="77777777"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01.00 – CÂMARA DE VEREADORES </w:t>
            </w:r>
          </w:p>
        </w:tc>
        <w:tc>
          <w:tcPr>
            <w:tcW w:w="567" w:type="dxa"/>
          </w:tcPr>
          <w:p w14:paraId="646A9C87"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6903DEED" w14:textId="50C661D4"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3.</w:t>
            </w:r>
            <w:r w:rsidR="00221D08" w:rsidRPr="00EF7728">
              <w:rPr>
                <w:rFonts w:ascii="Times New Roman" w:hAnsi="Times New Roman"/>
                <w:b/>
                <w:color w:val="000000" w:themeColor="text1"/>
                <w:sz w:val="24"/>
                <w:szCs w:val="24"/>
                <w:lang w:eastAsia="pt-BR"/>
              </w:rPr>
              <w:t>75</w:t>
            </w:r>
            <w:r w:rsidRPr="00EF7728">
              <w:rPr>
                <w:rFonts w:ascii="Times New Roman" w:hAnsi="Times New Roman"/>
                <w:b/>
                <w:color w:val="000000" w:themeColor="text1"/>
                <w:sz w:val="24"/>
                <w:szCs w:val="24"/>
                <w:lang w:eastAsia="pt-BR"/>
              </w:rPr>
              <w:t>0.000,00</w:t>
            </w:r>
          </w:p>
        </w:tc>
      </w:tr>
      <w:tr w:rsidR="00EF7728" w:rsidRPr="00EF7728" w14:paraId="12D37C55" w14:textId="77777777" w:rsidTr="00003A47">
        <w:tc>
          <w:tcPr>
            <w:tcW w:w="779" w:type="dxa"/>
          </w:tcPr>
          <w:p w14:paraId="1E17B67A"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0EC03154" w14:textId="69C79C9E"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01.01 – Câmara de Vereadores </w:t>
            </w:r>
          </w:p>
        </w:tc>
        <w:tc>
          <w:tcPr>
            <w:tcW w:w="567" w:type="dxa"/>
          </w:tcPr>
          <w:p w14:paraId="7E31102B"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3B464BB7" w14:textId="185DF282"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w:t>
            </w:r>
            <w:r w:rsidR="00221D08" w:rsidRPr="00EF7728">
              <w:rPr>
                <w:rFonts w:ascii="Times New Roman" w:hAnsi="Times New Roman"/>
                <w:color w:val="000000" w:themeColor="text1"/>
                <w:sz w:val="24"/>
                <w:szCs w:val="24"/>
                <w:lang w:eastAsia="pt-BR"/>
              </w:rPr>
              <w:t>75</w:t>
            </w:r>
            <w:r w:rsidRPr="00EF7728">
              <w:rPr>
                <w:rFonts w:ascii="Times New Roman" w:hAnsi="Times New Roman"/>
                <w:color w:val="000000" w:themeColor="text1"/>
                <w:sz w:val="24"/>
                <w:szCs w:val="24"/>
                <w:lang w:eastAsia="pt-BR"/>
              </w:rPr>
              <w:t>0.000,00</w:t>
            </w:r>
          </w:p>
        </w:tc>
      </w:tr>
      <w:tr w:rsidR="00EF7728" w:rsidRPr="00EF7728" w14:paraId="20E33D26" w14:textId="77777777" w:rsidTr="00003A47">
        <w:tc>
          <w:tcPr>
            <w:tcW w:w="779" w:type="dxa"/>
          </w:tcPr>
          <w:p w14:paraId="56557BFB"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0" w:type="dxa"/>
          </w:tcPr>
          <w:p w14:paraId="28822161" w14:textId="77777777" w:rsidR="003211C6" w:rsidRPr="00EF7728" w:rsidRDefault="003211C6" w:rsidP="00003A47">
            <w:pPr>
              <w:spacing w:before="0" w:after="0"/>
              <w:jc w:val="both"/>
              <w:rPr>
                <w:rFonts w:ascii="Times New Roman" w:hAnsi="Times New Roman"/>
                <w:color w:val="000000" w:themeColor="text1"/>
                <w:sz w:val="24"/>
                <w:szCs w:val="24"/>
                <w:lang w:eastAsia="pt-BR"/>
              </w:rPr>
            </w:pPr>
          </w:p>
        </w:tc>
        <w:tc>
          <w:tcPr>
            <w:tcW w:w="567" w:type="dxa"/>
          </w:tcPr>
          <w:p w14:paraId="23474DDF"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0183305E"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46AEF8E9" w14:textId="77777777" w:rsidTr="00003A47">
        <w:tc>
          <w:tcPr>
            <w:tcW w:w="779" w:type="dxa"/>
          </w:tcPr>
          <w:p w14:paraId="48AD9AB8"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471567DD" w14:textId="77777777"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ADMINISTRAÇÃO DIRETA – PREFEITURA</w:t>
            </w:r>
          </w:p>
        </w:tc>
        <w:tc>
          <w:tcPr>
            <w:tcW w:w="567" w:type="dxa"/>
          </w:tcPr>
          <w:p w14:paraId="1B3E515E"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40C452F3" w14:textId="66FAF3D5" w:rsidR="003211C6" w:rsidRPr="00EF7728" w:rsidRDefault="009D21E1"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58</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55</w:t>
            </w:r>
            <w:r w:rsidR="003211C6" w:rsidRPr="00EF7728">
              <w:rPr>
                <w:rFonts w:ascii="Times New Roman" w:hAnsi="Times New Roman"/>
                <w:color w:val="000000" w:themeColor="text1"/>
                <w:sz w:val="24"/>
                <w:szCs w:val="24"/>
                <w:lang w:eastAsia="pt-BR"/>
              </w:rPr>
              <w:t>0.000,00</w:t>
            </w:r>
          </w:p>
        </w:tc>
      </w:tr>
      <w:tr w:rsidR="00EF7728" w:rsidRPr="00EF7728" w14:paraId="09221842" w14:textId="77777777" w:rsidTr="00003A47">
        <w:tc>
          <w:tcPr>
            <w:tcW w:w="779" w:type="dxa"/>
          </w:tcPr>
          <w:p w14:paraId="418FEB2B"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493DB95F" w14:textId="77777777" w:rsidR="003211C6" w:rsidRPr="00EF7728" w:rsidRDefault="003211C6" w:rsidP="00003A47">
            <w:pPr>
              <w:spacing w:before="0" w:after="0"/>
              <w:rPr>
                <w:rFonts w:ascii="Times New Roman" w:hAnsi="Times New Roman"/>
                <w:color w:val="000000" w:themeColor="text1"/>
                <w:sz w:val="24"/>
                <w:szCs w:val="24"/>
                <w:lang w:eastAsia="pt-BR"/>
              </w:rPr>
            </w:pPr>
          </w:p>
        </w:tc>
        <w:tc>
          <w:tcPr>
            <w:tcW w:w="567" w:type="dxa"/>
          </w:tcPr>
          <w:p w14:paraId="5FFD48CD"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12DED1C4" w14:textId="77777777" w:rsidR="003211C6" w:rsidRPr="00EF7728" w:rsidRDefault="003211C6" w:rsidP="00003A47">
            <w:pPr>
              <w:spacing w:before="0" w:after="0"/>
              <w:rPr>
                <w:rFonts w:ascii="Times New Roman" w:hAnsi="Times New Roman"/>
                <w:color w:val="000000" w:themeColor="text1"/>
                <w:sz w:val="24"/>
                <w:szCs w:val="24"/>
                <w:lang w:eastAsia="pt-BR"/>
              </w:rPr>
            </w:pPr>
          </w:p>
        </w:tc>
      </w:tr>
      <w:tr w:rsidR="00EF7728" w:rsidRPr="00EF7728" w14:paraId="7129944B" w14:textId="77777777" w:rsidTr="00003A47">
        <w:tc>
          <w:tcPr>
            <w:tcW w:w="779" w:type="dxa"/>
          </w:tcPr>
          <w:p w14:paraId="7C095D76"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0E536EA2" w14:textId="460B114E"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02.00 – </w:t>
            </w:r>
            <w:r w:rsidR="00F87655" w:rsidRPr="00EF7728">
              <w:rPr>
                <w:rFonts w:ascii="Times New Roman" w:hAnsi="Times New Roman"/>
                <w:bCs/>
                <w:color w:val="000000" w:themeColor="text1"/>
                <w:sz w:val="24"/>
                <w:szCs w:val="24"/>
                <w:lang w:eastAsia="pt-BR"/>
              </w:rPr>
              <w:t>GABINETE DO PREFEITO</w:t>
            </w:r>
          </w:p>
        </w:tc>
        <w:tc>
          <w:tcPr>
            <w:tcW w:w="567" w:type="dxa"/>
          </w:tcPr>
          <w:p w14:paraId="31C7EC95"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5DCBDEA7" w14:textId="0393B018"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1.</w:t>
            </w:r>
            <w:r w:rsidR="00F87655" w:rsidRPr="00EF7728">
              <w:rPr>
                <w:rFonts w:ascii="Times New Roman" w:hAnsi="Times New Roman"/>
                <w:b/>
                <w:color w:val="000000" w:themeColor="text1"/>
                <w:sz w:val="24"/>
                <w:szCs w:val="24"/>
                <w:lang w:eastAsia="pt-BR"/>
              </w:rPr>
              <w:t>60</w:t>
            </w:r>
            <w:r w:rsidRPr="00EF7728">
              <w:rPr>
                <w:rFonts w:ascii="Times New Roman" w:hAnsi="Times New Roman"/>
                <w:b/>
                <w:color w:val="000000" w:themeColor="text1"/>
                <w:sz w:val="24"/>
                <w:szCs w:val="24"/>
                <w:lang w:eastAsia="pt-BR"/>
              </w:rPr>
              <w:t>0.000,00</w:t>
            </w:r>
          </w:p>
        </w:tc>
      </w:tr>
      <w:tr w:rsidR="00EF7728" w:rsidRPr="00EF7728" w14:paraId="1E0F6A4A" w14:textId="77777777" w:rsidTr="00003A47">
        <w:tc>
          <w:tcPr>
            <w:tcW w:w="779" w:type="dxa"/>
          </w:tcPr>
          <w:p w14:paraId="632AE31A"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7F573EF9" w14:textId="7390F25C"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02.01 – </w:t>
            </w:r>
            <w:r w:rsidR="00F87655" w:rsidRPr="00EF7728">
              <w:rPr>
                <w:rFonts w:ascii="Times New Roman" w:hAnsi="Times New Roman"/>
                <w:color w:val="000000" w:themeColor="text1"/>
                <w:sz w:val="24"/>
                <w:szCs w:val="24"/>
                <w:lang w:eastAsia="pt-BR"/>
              </w:rPr>
              <w:t>Gabinete do Prefeito</w:t>
            </w:r>
          </w:p>
        </w:tc>
        <w:tc>
          <w:tcPr>
            <w:tcW w:w="567" w:type="dxa"/>
          </w:tcPr>
          <w:p w14:paraId="5117D13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19C10CA9" w14:textId="2E55B624" w:rsidR="003211C6" w:rsidRPr="00EF7728" w:rsidRDefault="00F87655"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600</w:t>
            </w:r>
            <w:r w:rsidR="003211C6" w:rsidRPr="00EF7728">
              <w:rPr>
                <w:rFonts w:ascii="Times New Roman" w:hAnsi="Times New Roman"/>
                <w:color w:val="000000" w:themeColor="text1"/>
                <w:sz w:val="24"/>
                <w:szCs w:val="24"/>
                <w:lang w:eastAsia="pt-BR"/>
              </w:rPr>
              <w:t>.000,00</w:t>
            </w:r>
          </w:p>
        </w:tc>
      </w:tr>
      <w:tr w:rsidR="00EF7728" w:rsidRPr="00EF7728" w14:paraId="50542131" w14:textId="77777777" w:rsidTr="00003A47">
        <w:tc>
          <w:tcPr>
            <w:tcW w:w="779" w:type="dxa"/>
          </w:tcPr>
          <w:p w14:paraId="506D69E1"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1083C424" w14:textId="793E5BE7"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02.02 – </w:t>
            </w:r>
            <w:r w:rsidR="00F87655" w:rsidRPr="00EF7728">
              <w:rPr>
                <w:rFonts w:ascii="Times New Roman" w:hAnsi="Times New Roman"/>
                <w:color w:val="000000" w:themeColor="text1"/>
                <w:sz w:val="24"/>
                <w:szCs w:val="24"/>
                <w:lang w:eastAsia="pt-BR"/>
              </w:rPr>
              <w:t>Gabinete do Vice-Prefeito</w:t>
            </w:r>
          </w:p>
        </w:tc>
        <w:tc>
          <w:tcPr>
            <w:tcW w:w="567" w:type="dxa"/>
          </w:tcPr>
          <w:p w14:paraId="2A086608"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1F3F094A" w14:textId="30B78666" w:rsidR="003211C6" w:rsidRPr="00EF7728" w:rsidRDefault="00F87655"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270</w:t>
            </w:r>
            <w:r w:rsidR="003211C6" w:rsidRPr="00EF7728">
              <w:rPr>
                <w:rFonts w:ascii="Times New Roman" w:hAnsi="Times New Roman"/>
                <w:color w:val="000000" w:themeColor="text1"/>
                <w:sz w:val="24"/>
                <w:szCs w:val="24"/>
                <w:lang w:eastAsia="pt-BR"/>
              </w:rPr>
              <w:t>.000,00</w:t>
            </w:r>
          </w:p>
        </w:tc>
      </w:tr>
      <w:tr w:rsidR="00EF7728" w:rsidRPr="00EF7728" w14:paraId="120FF0EA" w14:textId="77777777" w:rsidTr="00003A47">
        <w:tc>
          <w:tcPr>
            <w:tcW w:w="779" w:type="dxa"/>
          </w:tcPr>
          <w:p w14:paraId="468A2F50"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3E45FA16" w14:textId="28252D6C"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02.03 – </w:t>
            </w:r>
            <w:r w:rsidR="00F87655" w:rsidRPr="00EF7728">
              <w:rPr>
                <w:rFonts w:ascii="Times New Roman" w:hAnsi="Times New Roman"/>
                <w:color w:val="000000" w:themeColor="text1"/>
                <w:sz w:val="24"/>
                <w:szCs w:val="24"/>
                <w:lang w:eastAsia="pt-BR"/>
              </w:rPr>
              <w:t>Procuradoria Geral do Município</w:t>
            </w:r>
          </w:p>
        </w:tc>
        <w:tc>
          <w:tcPr>
            <w:tcW w:w="567" w:type="dxa"/>
          </w:tcPr>
          <w:p w14:paraId="1D97F8A8"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6A2B16A0" w14:textId="49F58798" w:rsidR="003211C6" w:rsidRPr="00EF7728" w:rsidRDefault="00F87655"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225</w:t>
            </w:r>
            <w:r w:rsidR="003211C6" w:rsidRPr="00EF7728">
              <w:rPr>
                <w:rFonts w:ascii="Times New Roman" w:hAnsi="Times New Roman"/>
                <w:color w:val="000000" w:themeColor="text1"/>
                <w:sz w:val="24"/>
                <w:szCs w:val="24"/>
                <w:lang w:eastAsia="pt-BR"/>
              </w:rPr>
              <w:t>.000,00</w:t>
            </w:r>
          </w:p>
        </w:tc>
      </w:tr>
      <w:tr w:rsidR="00EF7728" w:rsidRPr="00EF7728" w14:paraId="099841E0" w14:textId="77777777" w:rsidTr="00037CFD">
        <w:tc>
          <w:tcPr>
            <w:tcW w:w="779" w:type="dxa"/>
          </w:tcPr>
          <w:p w14:paraId="3E5F7A10" w14:textId="77777777" w:rsidR="00F87655" w:rsidRPr="00EF7728" w:rsidRDefault="00F87655" w:rsidP="00037CFD">
            <w:pPr>
              <w:spacing w:before="0" w:after="0"/>
              <w:jc w:val="right"/>
              <w:rPr>
                <w:rFonts w:ascii="Times New Roman" w:hAnsi="Times New Roman"/>
                <w:color w:val="000000" w:themeColor="text1"/>
                <w:sz w:val="24"/>
                <w:szCs w:val="24"/>
                <w:lang w:eastAsia="pt-BR"/>
              </w:rPr>
            </w:pPr>
          </w:p>
        </w:tc>
        <w:tc>
          <w:tcPr>
            <w:tcW w:w="5670" w:type="dxa"/>
          </w:tcPr>
          <w:p w14:paraId="6FDA8E0D" w14:textId="77777777" w:rsidR="00F87655" w:rsidRPr="00EF7728" w:rsidRDefault="00F87655"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02.04 – Coordenação de Controle Interno</w:t>
            </w:r>
          </w:p>
        </w:tc>
        <w:tc>
          <w:tcPr>
            <w:tcW w:w="567" w:type="dxa"/>
          </w:tcPr>
          <w:p w14:paraId="2E888B8D" w14:textId="77777777" w:rsidR="00F87655" w:rsidRPr="00EF7728" w:rsidRDefault="00F87655" w:rsidP="00037CFD">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475E5965" w14:textId="77777777" w:rsidR="00F87655" w:rsidRPr="00EF7728" w:rsidRDefault="00F87655"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225.000,00</w:t>
            </w:r>
          </w:p>
        </w:tc>
      </w:tr>
      <w:tr w:rsidR="00EF7728" w:rsidRPr="00EF7728" w14:paraId="7232B076" w14:textId="77777777" w:rsidTr="00037CFD">
        <w:tc>
          <w:tcPr>
            <w:tcW w:w="779" w:type="dxa"/>
          </w:tcPr>
          <w:p w14:paraId="3123DB1C" w14:textId="77777777" w:rsidR="00F87655" w:rsidRPr="00EF7728" w:rsidRDefault="00F87655" w:rsidP="00037CFD">
            <w:pPr>
              <w:spacing w:before="0" w:after="0"/>
              <w:jc w:val="right"/>
              <w:rPr>
                <w:rFonts w:ascii="Times New Roman" w:hAnsi="Times New Roman"/>
                <w:color w:val="000000" w:themeColor="text1"/>
                <w:sz w:val="24"/>
                <w:szCs w:val="24"/>
                <w:lang w:eastAsia="pt-BR"/>
              </w:rPr>
            </w:pPr>
          </w:p>
        </w:tc>
        <w:tc>
          <w:tcPr>
            <w:tcW w:w="5670" w:type="dxa"/>
          </w:tcPr>
          <w:p w14:paraId="47998582" w14:textId="4C49EB2E" w:rsidR="00F87655" w:rsidRPr="00EF7728" w:rsidRDefault="00F87655"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02.05 – Assessoria de Imprensa e Divulgação Oficial</w:t>
            </w:r>
          </w:p>
        </w:tc>
        <w:tc>
          <w:tcPr>
            <w:tcW w:w="567" w:type="dxa"/>
          </w:tcPr>
          <w:p w14:paraId="67A398E0" w14:textId="77777777" w:rsidR="00F87655" w:rsidRPr="00EF7728" w:rsidRDefault="00F87655" w:rsidP="00037CFD">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0A2CC29D" w14:textId="0548F838" w:rsidR="00F87655" w:rsidRPr="00EF7728" w:rsidRDefault="00F87655"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280.000,00</w:t>
            </w:r>
          </w:p>
        </w:tc>
      </w:tr>
      <w:tr w:rsidR="00EF7728" w:rsidRPr="00EF7728" w14:paraId="3C597D57" w14:textId="77777777" w:rsidTr="00003A47">
        <w:tc>
          <w:tcPr>
            <w:tcW w:w="779" w:type="dxa"/>
          </w:tcPr>
          <w:p w14:paraId="43C4449F"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5B896532" w14:textId="77777777" w:rsidR="003211C6" w:rsidRPr="00EF7728" w:rsidRDefault="003211C6" w:rsidP="00003A47">
            <w:pPr>
              <w:spacing w:before="0" w:after="0"/>
              <w:rPr>
                <w:rFonts w:ascii="Times New Roman" w:hAnsi="Times New Roman"/>
                <w:color w:val="000000" w:themeColor="text1"/>
                <w:sz w:val="24"/>
                <w:szCs w:val="24"/>
                <w:lang w:eastAsia="pt-BR"/>
              </w:rPr>
            </w:pPr>
          </w:p>
        </w:tc>
        <w:tc>
          <w:tcPr>
            <w:tcW w:w="567" w:type="dxa"/>
          </w:tcPr>
          <w:p w14:paraId="40FC1C69"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22DABB8B" w14:textId="77777777" w:rsidR="003211C6" w:rsidRPr="00EF7728" w:rsidRDefault="003211C6" w:rsidP="00003A47">
            <w:pPr>
              <w:spacing w:before="0" w:after="0"/>
              <w:rPr>
                <w:rFonts w:ascii="Times New Roman" w:hAnsi="Times New Roman"/>
                <w:color w:val="000000" w:themeColor="text1"/>
                <w:sz w:val="24"/>
                <w:szCs w:val="24"/>
                <w:lang w:eastAsia="pt-BR"/>
              </w:rPr>
            </w:pPr>
          </w:p>
        </w:tc>
      </w:tr>
      <w:tr w:rsidR="00EF7728" w:rsidRPr="00EF7728" w14:paraId="0FC04394" w14:textId="77777777" w:rsidTr="006F725E">
        <w:tc>
          <w:tcPr>
            <w:tcW w:w="779" w:type="dxa"/>
          </w:tcPr>
          <w:p w14:paraId="502A5523"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vAlign w:val="center"/>
          </w:tcPr>
          <w:p w14:paraId="0310F417" w14:textId="77777777"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03.00 – SECRET. DE ADM. E FINANÇAS</w:t>
            </w:r>
          </w:p>
        </w:tc>
        <w:tc>
          <w:tcPr>
            <w:tcW w:w="567" w:type="dxa"/>
            <w:vAlign w:val="center"/>
          </w:tcPr>
          <w:p w14:paraId="3C70B7B3"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vAlign w:val="center"/>
          </w:tcPr>
          <w:p w14:paraId="4B442159" w14:textId="0002EE19"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5.</w:t>
            </w:r>
            <w:r w:rsidR="006F725E" w:rsidRPr="00EF7728">
              <w:rPr>
                <w:rFonts w:ascii="Times New Roman" w:hAnsi="Times New Roman"/>
                <w:b/>
                <w:color w:val="000000" w:themeColor="text1"/>
                <w:sz w:val="24"/>
                <w:szCs w:val="24"/>
                <w:lang w:eastAsia="pt-BR"/>
              </w:rPr>
              <w:t>700</w:t>
            </w:r>
            <w:r w:rsidRPr="00EF7728">
              <w:rPr>
                <w:rFonts w:ascii="Times New Roman" w:hAnsi="Times New Roman"/>
                <w:b/>
                <w:color w:val="000000" w:themeColor="text1"/>
                <w:sz w:val="24"/>
                <w:szCs w:val="24"/>
                <w:lang w:eastAsia="pt-BR"/>
              </w:rPr>
              <w:t>.000,00</w:t>
            </w:r>
          </w:p>
        </w:tc>
      </w:tr>
      <w:tr w:rsidR="00EF7728" w:rsidRPr="00EF7728" w14:paraId="02CD1BB7" w14:textId="77777777" w:rsidTr="006F725E">
        <w:tc>
          <w:tcPr>
            <w:tcW w:w="779" w:type="dxa"/>
          </w:tcPr>
          <w:p w14:paraId="5DED3BFC"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71232DBA" w14:textId="591F7541"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03.01 – </w:t>
            </w:r>
            <w:r w:rsidR="006F725E" w:rsidRPr="00EF7728">
              <w:rPr>
                <w:rFonts w:ascii="Times New Roman" w:hAnsi="Times New Roman"/>
                <w:color w:val="000000" w:themeColor="text1"/>
                <w:sz w:val="24"/>
                <w:szCs w:val="24"/>
                <w:lang w:eastAsia="pt-BR"/>
              </w:rPr>
              <w:t>Gerência de Administração Geral</w:t>
            </w:r>
          </w:p>
        </w:tc>
        <w:tc>
          <w:tcPr>
            <w:tcW w:w="567" w:type="dxa"/>
            <w:vAlign w:val="center"/>
          </w:tcPr>
          <w:p w14:paraId="6D9E2A16"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67C16F06" w14:textId="70D1EF06"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w:t>
            </w:r>
            <w:r w:rsidR="006F725E" w:rsidRPr="00EF7728">
              <w:rPr>
                <w:rFonts w:ascii="Times New Roman" w:hAnsi="Times New Roman"/>
                <w:color w:val="000000" w:themeColor="text1"/>
                <w:sz w:val="24"/>
                <w:szCs w:val="24"/>
                <w:lang w:eastAsia="pt-BR"/>
              </w:rPr>
              <w:t>995</w:t>
            </w:r>
            <w:r w:rsidRPr="00EF7728">
              <w:rPr>
                <w:rFonts w:ascii="Times New Roman" w:hAnsi="Times New Roman"/>
                <w:color w:val="000000" w:themeColor="text1"/>
                <w:sz w:val="24"/>
                <w:szCs w:val="24"/>
                <w:lang w:eastAsia="pt-BR"/>
              </w:rPr>
              <w:t>.000,00</w:t>
            </w:r>
          </w:p>
        </w:tc>
      </w:tr>
      <w:tr w:rsidR="00EF7728" w:rsidRPr="00EF7728" w14:paraId="4E5B8A37" w14:textId="77777777" w:rsidTr="006F725E">
        <w:tc>
          <w:tcPr>
            <w:tcW w:w="779" w:type="dxa"/>
          </w:tcPr>
          <w:p w14:paraId="11ACE97D"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3186281F" w14:textId="176CF77A" w:rsidR="003211C6" w:rsidRPr="00EF7728" w:rsidRDefault="003211C6" w:rsidP="006F725E">
            <w:pPr>
              <w:spacing w:before="0" w:after="0"/>
              <w:ind w:left="425"/>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03.02 – </w:t>
            </w:r>
            <w:r w:rsidR="006F725E" w:rsidRPr="00EF7728">
              <w:rPr>
                <w:rFonts w:ascii="Times New Roman" w:hAnsi="Times New Roman"/>
                <w:color w:val="000000" w:themeColor="text1"/>
                <w:sz w:val="24"/>
                <w:szCs w:val="24"/>
                <w:lang w:eastAsia="pt-BR"/>
              </w:rPr>
              <w:t>Gerência de Contabilidade, Finanças e Planejamento</w:t>
            </w:r>
          </w:p>
        </w:tc>
        <w:tc>
          <w:tcPr>
            <w:tcW w:w="567" w:type="dxa"/>
            <w:vAlign w:val="center"/>
          </w:tcPr>
          <w:p w14:paraId="02BDF13A"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4BDBE7E1"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360.000,00</w:t>
            </w:r>
          </w:p>
        </w:tc>
      </w:tr>
      <w:tr w:rsidR="00EF7728" w:rsidRPr="00EF7728" w14:paraId="5307B20E" w14:textId="77777777" w:rsidTr="00037CFD">
        <w:tc>
          <w:tcPr>
            <w:tcW w:w="779" w:type="dxa"/>
          </w:tcPr>
          <w:p w14:paraId="1A6649DD" w14:textId="77777777" w:rsidR="006F725E" w:rsidRPr="00EF7728" w:rsidRDefault="006F725E" w:rsidP="00037CFD">
            <w:pPr>
              <w:spacing w:before="0" w:after="0"/>
              <w:jc w:val="right"/>
              <w:rPr>
                <w:rFonts w:ascii="Times New Roman" w:hAnsi="Times New Roman"/>
                <w:b/>
                <w:color w:val="000000" w:themeColor="text1"/>
                <w:sz w:val="24"/>
                <w:szCs w:val="24"/>
                <w:lang w:eastAsia="pt-BR"/>
              </w:rPr>
            </w:pPr>
          </w:p>
        </w:tc>
        <w:tc>
          <w:tcPr>
            <w:tcW w:w="5670" w:type="dxa"/>
          </w:tcPr>
          <w:p w14:paraId="612C5B68" w14:textId="77777777" w:rsidR="006F725E" w:rsidRPr="00EF7728" w:rsidRDefault="006F725E" w:rsidP="00037CFD">
            <w:pPr>
              <w:spacing w:before="0" w:after="0"/>
              <w:rPr>
                <w:rFonts w:ascii="Times New Roman" w:hAnsi="Times New Roman"/>
                <w:b/>
                <w:color w:val="000000" w:themeColor="text1"/>
                <w:sz w:val="24"/>
                <w:szCs w:val="24"/>
                <w:lang w:eastAsia="pt-BR"/>
              </w:rPr>
            </w:pPr>
          </w:p>
        </w:tc>
        <w:tc>
          <w:tcPr>
            <w:tcW w:w="567" w:type="dxa"/>
          </w:tcPr>
          <w:p w14:paraId="7DBB807D" w14:textId="77777777" w:rsidR="006F725E" w:rsidRPr="00EF7728" w:rsidRDefault="006F725E" w:rsidP="00037CFD">
            <w:pPr>
              <w:spacing w:before="0" w:after="0"/>
              <w:jc w:val="center"/>
              <w:rPr>
                <w:rFonts w:ascii="Times New Roman" w:hAnsi="Times New Roman"/>
                <w:color w:val="000000" w:themeColor="text1"/>
                <w:sz w:val="24"/>
                <w:szCs w:val="24"/>
                <w:lang w:eastAsia="pt-BR"/>
              </w:rPr>
            </w:pPr>
          </w:p>
        </w:tc>
        <w:tc>
          <w:tcPr>
            <w:tcW w:w="2065" w:type="dxa"/>
          </w:tcPr>
          <w:p w14:paraId="1D3D4834" w14:textId="77777777" w:rsidR="006F725E" w:rsidRPr="00EF7728" w:rsidRDefault="006F725E" w:rsidP="00037CFD">
            <w:pPr>
              <w:spacing w:before="0" w:after="0"/>
              <w:rPr>
                <w:rFonts w:ascii="Times New Roman" w:hAnsi="Times New Roman"/>
                <w:b/>
                <w:color w:val="000000" w:themeColor="text1"/>
                <w:sz w:val="24"/>
                <w:szCs w:val="24"/>
                <w:lang w:eastAsia="pt-BR"/>
              </w:rPr>
            </w:pPr>
          </w:p>
        </w:tc>
      </w:tr>
      <w:tr w:rsidR="00EF7728" w:rsidRPr="00EF7728" w14:paraId="69D2C781" w14:textId="77777777" w:rsidTr="00037CFD">
        <w:tc>
          <w:tcPr>
            <w:tcW w:w="779" w:type="dxa"/>
          </w:tcPr>
          <w:p w14:paraId="6946A1A5" w14:textId="77777777" w:rsidR="006F725E" w:rsidRPr="00EF7728" w:rsidRDefault="006F725E" w:rsidP="00037CFD">
            <w:pPr>
              <w:spacing w:before="0" w:after="0"/>
              <w:jc w:val="right"/>
              <w:rPr>
                <w:rFonts w:ascii="Times New Roman" w:hAnsi="Times New Roman"/>
                <w:b/>
                <w:color w:val="000000" w:themeColor="text1"/>
                <w:sz w:val="24"/>
                <w:szCs w:val="24"/>
                <w:lang w:eastAsia="pt-BR"/>
              </w:rPr>
            </w:pPr>
          </w:p>
        </w:tc>
        <w:tc>
          <w:tcPr>
            <w:tcW w:w="5670" w:type="dxa"/>
          </w:tcPr>
          <w:p w14:paraId="55B4199F" w14:textId="3F2B520B" w:rsidR="006F725E" w:rsidRPr="00EF7728" w:rsidRDefault="006F725E" w:rsidP="00037CFD">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04.00 – SECR. PLANEJ., PROJETOS E DEFESA</w:t>
            </w:r>
          </w:p>
        </w:tc>
        <w:tc>
          <w:tcPr>
            <w:tcW w:w="567" w:type="dxa"/>
          </w:tcPr>
          <w:p w14:paraId="7947CB11" w14:textId="77777777" w:rsidR="006F725E" w:rsidRPr="00EF7728" w:rsidRDefault="006F725E" w:rsidP="00037CFD">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52463101" w14:textId="5A8795FB" w:rsidR="006F725E" w:rsidRPr="00EF7728" w:rsidRDefault="006F725E" w:rsidP="00037CFD">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200.000,00</w:t>
            </w:r>
          </w:p>
        </w:tc>
      </w:tr>
      <w:tr w:rsidR="00EF7728" w:rsidRPr="00EF7728" w14:paraId="53324141" w14:textId="77777777" w:rsidTr="00037CFD">
        <w:tc>
          <w:tcPr>
            <w:tcW w:w="779" w:type="dxa"/>
          </w:tcPr>
          <w:p w14:paraId="563C9F64" w14:textId="77777777" w:rsidR="006F725E" w:rsidRPr="00EF7728" w:rsidRDefault="006F725E" w:rsidP="00037CFD">
            <w:pPr>
              <w:spacing w:before="0" w:after="0"/>
              <w:jc w:val="right"/>
              <w:rPr>
                <w:rFonts w:ascii="Times New Roman" w:hAnsi="Times New Roman"/>
                <w:color w:val="000000" w:themeColor="text1"/>
                <w:sz w:val="24"/>
                <w:szCs w:val="24"/>
                <w:lang w:eastAsia="pt-BR"/>
              </w:rPr>
            </w:pPr>
          </w:p>
        </w:tc>
        <w:tc>
          <w:tcPr>
            <w:tcW w:w="5670" w:type="dxa"/>
          </w:tcPr>
          <w:p w14:paraId="6EBB9F02" w14:textId="56D11C5C" w:rsidR="006F725E" w:rsidRPr="00EF7728" w:rsidRDefault="006F725E"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04.01 – Departamento de Planejamento e Gestão</w:t>
            </w:r>
          </w:p>
        </w:tc>
        <w:tc>
          <w:tcPr>
            <w:tcW w:w="567" w:type="dxa"/>
          </w:tcPr>
          <w:p w14:paraId="2ED00E35" w14:textId="77777777" w:rsidR="006F725E" w:rsidRPr="00EF7728" w:rsidRDefault="006F725E" w:rsidP="00037CFD">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7EBDD21B" w14:textId="7C6207BA" w:rsidR="006F725E" w:rsidRPr="00EF7728" w:rsidRDefault="006F725E"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180.000,00</w:t>
            </w:r>
          </w:p>
        </w:tc>
      </w:tr>
      <w:tr w:rsidR="00EF7728" w:rsidRPr="00EF7728" w14:paraId="49C51370" w14:textId="77777777" w:rsidTr="00037CFD">
        <w:tc>
          <w:tcPr>
            <w:tcW w:w="779" w:type="dxa"/>
          </w:tcPr>
          <w:p w14:paraId="49FE46BC" w14:textId="77777777" w:rsidR="006F725E" w:rsidRPr="00EF7728" w:rsidRDefault="006F725E" w:rsidP="00037CFD">
            <w:pPr>
              <w:spacing w:before="0" w:after="0"/>
              <w:jc w:val="right"/>
              <w:rPr>
                <w:rFonts w:ascii="Times New Roman" w:hAnsi="Times New Roman"/>
                <w:color w:val="000000" w:themeColor="text1"/>
                <w:sz w:val="24"/>
                <w:szCs w:val="24"/>
                <w:lang w:eastAsia="pt-BR"/>
              </w:rPr>
            </w:pPr>
          </w:p>
        </w:tc>
        <w:tc>
          <w:tcPr>
            <w:tcW w:w="5670" w:type="dxa"/>
          </w:tcPr>
          <w:p w14:paraId="3AEC7842" w14:textId="5126B161" w:rsidR="006F725E" w:rsidRPr="00EF7728" w:rsidRDefault="006F725E"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04.02 – Defesa Civil – Resposta aos Desastres</w:t>
            </w:r>
          </w:p>
        </w:tc>
        <w:tc>
          <w:tcPr>
            <w:tcW w:w="567" w:type="dxa"/>
          </w:tcPr>
          <w:p w14:paraId="1CCE4D47" w14:textId="77777777" w:rsidR="006F725E" w:rsidRPr="00EF7728" w:rsidRDefault="006F725E" w:rsidP="00037CFD">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31775358" w14:textId="38036588" w:rsidR="006F725E" w:rsidRPr="00EF7728" w:rsidRDefault="006F725E"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20.000,00</w:t>
            </w:r>
          </w:p>
        </w:tc>
      </w:tr>
      <w:tr w:rsidR="00EF7728" w:rsidRPr="00EF7728" w14:paraId="0350958B" w14:textId="77777777" w:rsidTr="00003A47">
        <w:tc>
          <w:tcPr>
            <w:tcW w:w="779" w:type="dxa"/>
          </w:tcPr>
          <w:p w14:paraId="02C4DC98"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554F5AEE" w14:textId="77777777" w:rsidR="006F725E" w:rsidRPr="00EF7728" w:rsidRDefault="006F725E" w:rsidP="00003A47">
            <w:pPr>
              <w:spacing w:before="0" w:after="0"/>
              <w:rPr>
                <w:rFonts w:ascii="Times New Roman" w:hAnsi="Times New Roman"/>
                <w:b/>
                <w:color w:val="000000" w:themeColor="text1"/>
                <w:sz w:val="24"/>
                <w:szCs w:val="24"/>
                <w:lang w:eastAsia="pt-BR"/>
              </w:rPr>
            </w:pPr>
          </w:p>
        </w:tc>
        <w:tc>
          <w:tcPr>
            <w:tcW w:w="567" w:type="dxa"/>
          </w:tcPr>
          <w:p w14:paraId="606040A4"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679CBECC" w14:textId="77777777" w:rsidR="003211C6" w:rsidRPr="00EF7728" w:rsidRDefault="003211C6" w:rsidP="00003A47">
            <w:pPr>
              <w:spacing w:before="0" w:after="0"/>
              <w:rPr>
                <w:rFonts w:ascii="Times New Roman" w:hAnsi="Times New Roman"/>
                <w:b/>
                <w:color w:val="000000" w:themeColor="text1"/>
                <w:sz w:val="24"/>
                <w:szCs w:val="24"/>
                <w:lang w:eastAsia="pt-BR"/>
              </w:rPr>
            </w:pPr>
          </w:p>
        </w:tc>
      </w:tr>
      <w:tr w:rsidR="00EF7728" w:rsidRPr="00EF7728" w14:paraId="3CDD07F7" w14:textId="77777777" w:rsidTr="006F725E">
        <w:tc>
          <w:tcPr>
            <w:tcW w:w="779" w:type="dxa"/>
          </w:tcPr>
          <w:p w14:paraId="4585AB85"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vAlign w:val="center"/>
          </w:tcPr>
          <w:p w14:paraId="3411E5BC" w14:textId="0D09D9CB" w:rsidR="003211C6" w:rsidRPr="00EF7728" w:rsidRDefault="003211C6" w:rsidP="006F725E">
            <w:pPr>
              <w:spacing w:before="0" w:after="0"/>
              <w:ind w:left="425"/>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0</w:t>
            </w:r>
            <w:r w:rsidR="006F725E" w:rsidRPr="00EF7728">
              <w:rPr>
                <w:rFonts w:ascii="Times New Roman" w:hAnsi="Times New Roman"/>
                <w:bCs/>
                <w:color w:val="000000" w:themeColor="text1"/>
                <w:sz w:val="24"/>
                <w:szCs w:val="24"/>
                <w:lang w:eastAsia="pt-BR"/>
              </w:rPr>
              <w:t>5</w:t>
            </w:r>
            <w:r w:rsidRPr="00EF7728">
              <w:rPr>
                <w:rFonts w:ascii="Times New Roman" w:hAnsi="Times New Roman"/>
                <w:bCs/>
                <w:color w:val="000000" w:themeColor="text1"/>
                <w:sz w:val="24"/>
                <w:szCs w:val="24"/>
                <w:lang w:eastAsia="pt-BR"/>
              </w:rPr>
              <w:t xml:space="preserve">.00 – </w:t>
            </w:r>
            <w:r w:rsidR="006F725E" w:rsidRPr="00EF7728">
              <w:rPr>
                <w:rFonts w:ascii="Times New Roman" w:hAnsi="Times New Roman"/>
                <w:bCs/>
                <w:color w:val="000000" w:themeColor="text1"/>
                <w:sz w:val="24"/>
                <w:szCs w:val="24"/>
                <w:lang w:eastAsia="pt-BR"/>
              </w:rPr>
              <w:t>SECR. EDUCAÇÃO, ESPORTE, CULTURA E TURISMO</w:t>
            </w:r>
          </w:p>
        </w:tc>
        <w:tc>
          <w:tcPr>
            <w:tcW w:w="567" w:type="dxa"/>
            <w:vAlign w:val="center"/>
          </w:tcPr>
          <w:p w14:paraId="2DA734AA"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vAlign w:val="center"/>
          </w:tcPr>
          <w:p w14:paraId="029C2FA9" w14:textId="66828BF5"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2</w:t>
            </w:r>
            <w:r w:rsidR="006F725E" w:rsidRPr="00EF7728">
              <w:rPr>
                <w:rFonts w:ascii="Times New Roman" w:hAnsi="Times New Roman"/>
                <w:b/>
                <w:color w:val="000000" w:themeColor="text1"/>
                <w:sz w:val="24"/>
                <w:szCs w:val="24"/>
                <w:lang w:eastAsia="pt-BR"/>
              </w:rPr>
              <w:t>6</w:t>
            </w:r>
            <w:r w:rsidRPr="00EF7728">
              <w:rPr>
                <w:rFonts w:ascii="Times New Roman" w:hAnsi="Times New Roman"/>
                <w:b/>
                <w:color w:val="000000" w:themeColor="text1"/>
                <w:sz w:val="24"/>
                <w:szCs w:val="24"/>
                <w:lang w:eastAsia="pt-BR"/>
              </w:rPr>
              <w:t>.6</w:t>
            </w:r>
            <w:r w:rsidR="006F725E" w:rsidRPr="00EF7728">
              <w:rPr>
                <w:rFonts w:ascii="Times New Roman" w:hAnsi="Times New Roman"/>
                <w:b/>
                <w:color w:val="000000" w:themeColor="text1"/>
                <w:sz w:val="24"/>
                <w:szCs w:val="24"/>
                <w:lang w:eastAsia="pt-BR"/>
              </w:rPr>
              <w:t>0</w:t>
            </w:r>
            <w:r w:rsidRPr="00EF7728">
              <w:rPr>
                <w:rFonts w:ascii="Times New Roman" w:hAnsi="Times New Roman"/>
                <w:b/>
                <w:color w:val="000000" w:themeColor="text1"/>
                <w:sz w:val="24"/>
                <w:szCs w:val="24"/>
                <w:lang w:eastAsia="pt-BR"/>
              </w:rPr>
              <w:t>0.000,00</w:t>
            </w:r>
          </w:p>
        </w:tc>
      </w:tr>
      <w:tr w:rsidR="00EF7728" w:rsidRPr="00EF7728" w14:paraId="26AA6424" w14:textId="77777777" w:rsidTr="006F725E">
        <w:tc>
          <w:tcPr>
            <w:tcW w:w="779" w:type="dxa"/>
          </w:tcPr>
          <w:p w14:paraId="06875099"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102BBB1A" w14:textId="1ECE0990"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6F725E"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 xml:space="preserve">.01 – </w:t>
            </w:r>
            <w:r w:rsidR="006F725E" w:rsidRPr="00EF7728">
              <w:rPr>
                <w:rFonts w:ascii="Times New Roman" w:hAnsi="Times New Roman"/>
                <w:color w:val="000000" w:themeColor="text1"/>
                <w:sz w:val="24"/>
                <w:szCs w:val="24"/>
                <w:lang w:eastAsia="pt-BR"/>
              </w:rPr>
              <w:t>Gestão da Secretaria de Educação</w:t>
            </w:r>
          </w:p>
        </w:tc>
        <w:tc>
          <w:tcPr>
            <w:tcW w:w="567" w:type="dxa"/>
            <w:vAlign w:val="center"/>
          </w:tcPr>
          <w:p w14:paraId="78B58CCA"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67E711FF" w14:textId="35926FB4" w:rsidR="003211C6" w:rsidRPr="00EF7728" w:rsidRDefault="006F725E"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765</w:t>
            </w:r>
            <w:r w:rsidR="003211C6" w:rsidRPr="00EF7728">
              <w:rPr>
                <w:rFonts w:ascii="Times New Roman" w:hAnsi="Times New Roman"/>
                <w:color w:val="000000" w:themeColor="text1"/>
                <w:sz w:val="24"/>
                <w:szCs w:val="24"/>
                <w:lang w:eastAsia="pt-BR"/>
              </w:rPr>
              <w:t>.000,00</w:t>
            </w:r>
          </w:p>
        </w:tc>
      </w:tr>
      <w:tr w:rsidR="00EF7728" w:rsidRPr="00EF7728" w14:paraId="4D6DBC90" w14:textId="77777777" w:rsidTr="006F725E">
        <w:tc>
          <w:tcPr>
            <w:tcW w:w="779" w:type="dxa"/>
          </w:tcPr>
          <w:p w14:paraId="71D08042"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66D5533E" w14:textId="47B4ED44"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6F725E"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 xml:space="preserve">.02 – </w:t>
            </w:r>
            <w:r w:rsidR="006F725E" w:rsidRPr="00EF7728">
              <w:rPr>
                <w:rFonts w:ascii="Times New Roman" w:hAnsi="Times New Roman"/>
                <w:color w:val="000000" w:themeColor="text1"/>
                <w:sz w:val="24"/>
                <w:szCs w:val="24"/>
                <w:lang w:eastAsia="pt-BR"/>
              </w:rPr>
              <w:t>Departamento de Ensino Fundamental</w:t>
            </w:r>
          </w:p>
        </w:tc>
        <w:tc>
          <w:tcPr>
            <w:tcW w:w="567" w:type="dxa"/>
            <w:vAlign w:val="center"/>
          </w:tcPr>
          <w:p w14:paraId="20E767B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68818F92" w14:textId="254AB9B6" w:rsidR="003211C6" w:rsidRPr="00EF7728" w:rsidRDefault="006F725E"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15</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035</w:t>
            </w:r>
            <w:r w:rsidR="003211C6" w:rsidRPr="00EF7728">
              <w:rPr>
                <w:rFonts w:ascii="Times New Roman" w:hAnsi="Times New Roman"/>
                <w:color w:val="000000" w:themeColor="text1"/>
                <w:sz w:val="24"/>
                <w:szCs w:val="24"/>
                <w:lang w:eastAsia="pt-BR"/>
              </w:rPr>
              <w:t>.000,00</w:t>
            </w:r>
          </w:p>
        </w:tc>
      </w:tr>
      <w:tr w:rsidR="00EF7728" w:rsidRPr="00EF7728" w14:paraId="55D0640B" w14:textId="77777777" w:rsidTr="006F725E">
        <w:tc>
          <w:tcPr>
            <w:tcW w:w="779" w:type="dxa"/>
          </w:tcPr>
          <w:p w14:paraId="05E7C911"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2819421B" w14:textId="7BB232C4"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6F725E"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 xml:space="preserve">.03 – </w:t>
            </w:r>
            <w:r w:rsidR="006F725E" w:rsidRPr="00EF7728">
              <w:rPr>
                <w:rFonts w:ascii="Times New Roman" w:hAnsi="Times New Roman"/>
                <w:color w:val="000000" w:themeColor="text1"/>
                <w:sz w:val="24"/>
                <w:szCs w:val="24"/>
                <w:lang w:eastAsia="pt-BR"/>
              </w:rPr>
              <w:t>Departamento de Ensino Infantil</w:t>
            </w:r>
          </w:p>
        </w:tc>
        <w:tc>
          <w:tcPr>
            <w:tcW w:w="567" w:type="dxa"/>
            <w:vAlign w:val="center"/>
          </w:tcPr>
          <w:p w14:paraId="6C09D0BC"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4F99AEB6" w14:textId="4CFCE653" w:rsidR="003211C6" w:rsidRPr="00EF7728" w:rsidRDefault="006F725E"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440</w:t>
            </w:r>
            <w:r w:rsidR="003211C6" w:rsidRPr="00EF7728">
              <w:rPr>
                <w:rFonts w:ascii="Times New Roman" w:hAnsi="Times New Roman"/>
                <w:color w:val="000000" w:themeColor="text1"/>
                <w:sz w:val="24"/>
                <w:szCs w:val="24"/>
                <w:lang w:eastAsia="pt-BR"/>
              </w:rPr>
              <w:t>.000,00</w:t>
            </w:r>
          </w:p>
        </w:tc>
      </w:tr>
      <w:tr w:rsidR="00EF7728" w:rsidRPr="00EF7728" w14:paraId="1AFA973C" w14:textId="77777777" w:rsidTr="006F725E">
        <w:tc>
          <w:tcPr>
            <w:tcW w:w="779" w:type="dxa"/>
          </w:tcPr>
          <w:p w14:paraId="369AD15D"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6C5EAEAE" w14:textId="42B85AA4"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6F725E"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 xml:space="preserve">.04 – </w:t>
            </w:r>
            <w:r w:rsidR="006F725E" w:rsidRPr="00EF7728">
              <w:rPr>
                <w:rFonts w:ascii="Times New Roman" w:hAnsi="Times New Roman"/>
                <w:color w:val="000000" w:themeColor="text1"/>
                <w:sz w:val="24"/>
                <w:szCs w:val="24"/>
                <w:lang w:eastAsia="pt-BR"/>
              </w:rPr>
              <w:t>Departamento de Merenda Escolar</w:t>
            </w:r>
          </w:p>
        </w:tc>
        <w:tc>
          <w:tcPr>
            <w:tcW w:w="567" w:type="dxa"/>
            <w:vAlign w:val="center"/>
          </w:tcPr>
          <w:p w14:paraId="07603782"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113E3817" w14:textId="54845AF6" w:rsidR="003211C6" w:rsidRPr="00EF7728" w:rsidRDefault="006F725E"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78</w:t>
            </w:r>
            <w:r w:rsidR="003211C6" w:rsidRPr="00EF7728">
              <w:rPr>
                <w:rFonts w:ascii="Times New Roman" w:hAnsi="Times New Roman"/>
                <w:color w:val="000000" w:themeColor="text1"/>
                <w:sz w:val="24"/>
                <w:szCs w:val="24"/>
                <w:lang w:eastAsia="pt-BR"/>
              </w:rPr>
              <w:t>0.000,00</w:t>
            </w:r>
          </w:p>
        </w:tc>
      </w:tr>
      <w:tr w:rsidR="00EF7728" w:rsidRPr="00EF7728" w14:paraId="46DB787B" w14:textId="77777777" w:rsidTr="006F725E">
        <w:tc>
          <w:tcPr>
            <w:tcW w:w="779" w:type="dxa"/>
          </w:tcPr>
          <w:p w14:paraId="1A889A36"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0590D30D" w14:textId="4BDAAF2B"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6F725E"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 xml:space="preserve">.05 – </w:t>
            </w:r>
            <w:r w:rsidR="006F725E" w:rsidRPr="00EF7728">
              <w:rPr>
                <w:rFonts w:ascii="Times New Roman" w:hAnsi="Times New Roman"/>
                <w:color w:val="000000" w:themeColor="text1"/>
                <w:sz w:val="24"/>
                <w:szCs w:val="24"/>
                <w:lang w:eastAsia="pt-BR"/>
              </w:rPr>
              <w:t>Depto Ensino Médio e Educação Superior</w:t>
            </w:r>
          </w:p>
        </w:tc>
        <w:tc>
          <w:tcPr>
            <w:tcW w:w="567" w:type="dxa"/>
            <w:vAlign w:val="center"/>
          </w:tcPr>
          <w:p w14:paraId="1FFD4D8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5392EEAE" w14:textId="0DE02297" w:rsidR="003211C6" w:rsidRPr="00EF7728" w:rsidRDefault="004C6515"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90</w:t>
            </w:r>
            <w:r w:rsidR="003211C6" w:rsidRPr="00EF7728">
              <w:rPr>
                <w:rFonts w:ascii="Times New Roman" w:hAnsi="Times New Roman"/>
                <w:color w:val="000000" w:themeColor="text1"/>
                <w:sz w:val="24"/>
                <w:szCs w:val="24"/>
                <w:lang w:eastAsia="pt-BR"/>
              </w:rPr>
              <w:t>0.000,00</w:t>
            </w:r>
          </w:p>
        </w:tc>
      </w:tr>
      <w:tr w:rsidR="00EF7728" w:rsidRPr="00EF7728" w14:paraId="038F5D2D" w14:textId="77777777" w:rsidTr="006F725E">
        <w:tc>
          <w:tcPr>
            <w:tcW w:w="779" w:type="dxa"/>
          </w:tcPr>
          <w:p w14:paraId="6CA9D668"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4A9337CF" w14:textId="6D2CDDCE"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4C6515"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 xml:space="preserve">.06 – </w:t>
            </w:r>
            <w:r w:rsidR="004C6515" w:rsidRPr="00EF7728">
              <w:rPr>
                <w:rFonts w:ascii="Times New Roman" w:hAnsi="Times New Roman"/>
                <w:color w:val="000000" w:themeColor="text1"/>
                <w:sz w:val="24"/>
                <w:szCs w:val="24"/>
                <w:lang w:eastAsia="pt-BR"/>
              </w:rPr>
              <w:t>Departamento de Esportes</w:t>
            </w:r>
          </w:p>
        </w:tc>
        <w:tc>
          <w:tcPr>
            <w:tcW w:w="567" w:type="dxa"/>
            <w:vAlign w:val="center"/>
          </w:tcPr>
          <w:p w14:paraId="0CD0ECEC"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461DE2B7" w14:textId="32B1B17E" w:rsidR="003211C6" w:rsidRPr="00EF7728" w:rsidRDefault="004C6515"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80</w:t>
            </w:r>
            <w:r w:rsidR="003211C6" w:rsidRPr="00EF7728">
              <w:rPr>
                <w:rFonts w:ascii="Times New Roman" w:hAnsi="Times New Roman"/>
                <w:color w:val="000000" w:themeColor="text1"/>
                <w:sz w:val="24"/>
                <w:szCs w:val="24"/>
                <w:lang w:eastAsia="pt-BR"/>
              </w:rPr>
              <w:t>0.000,00</w:t>
            </w:r>
          </w:p>
        </w:tc>
      </w:tr>
      <w:tr w:rsidR="00EF7728" w:rsidRPr="00EF7728" w14:paraId="63EA178C" w14:textId="77777777" w:rsidTr="00037CFD">
        <w:tc>
          <w:tcPr>
            <w:tcW w:w="779" w:type="dxa"/>
          </w:tcPr>
          <w:p w14:paraId="0BB694FF" w14:textId="77777777" w:rsidR="004C6515" w:rsidRPr="00EF7728" w:rsidRDefault="004C6515" w:rsidP="00037CFD">
            <w:pPr>
              <w:spacing w:before="0" w:after="0"/>
              <w:jc w:val="right"/>
              <w:rPr>
                <w:rFonts w:ascii="Times New Roman" w:hAnsi="Times New Roman"/>
                <w:color w:val="000000" w:themeColor="text1"/>
                <w:sz w:val="24"/>
                <w:szCs w:val="24"/>
                <w:lang w:eastAsia="pt-BR"/>
              </w:rPr>
            </w:pPr>
          </w:p>
        </w:tc>
        <w:tc>
          <w:tcPr>
            <w:tcW w:w="5670" w:type="dxa"/>
            <w:vAlign w:val="center"/>
          </w:tcPr>
          <w:p w14:paraId="767EC4D0" w14:textId="77777777" w:rsidR="004C6515" w:rsidRPr="00EF7728" w:rsidRDefault="004C6515"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05.07 – Departamento de Cultura</w:t>
            </w:r>
          </w:p>
        </w:tc>
        <w:tc>
          <w:tcPr>
            <w:tcW w:w="567" w:type="dxa"/>
            <w:vAlign w:val="center"/>
          </w:tcPr>
          <w:p w14:paraId="78515905" w14:textId="77777777" w:rsidR="004C6515" w:rsidRPr="00EF7728" w:rsidRDefault="004C6515" w:rsidP="00037CFD">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63D0FF96" w14:textId="77777777" w:rsidR="004C6515" w:rsidRPr="00EF7728" w:rsidRDefault="004C6515"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750.000,00</w:t>
            </w:r>
          </w:p>
        </w:tc>
      </w:tr>
      <w:tr w:rsidR="00EF7728" w:rsidRPr="00EF7728" w14:paraId="5CC95ED9" w14:textId="77777777" w:rsidTr="006F725E">
        <w:tc>
          <w:tcPr>
            <w:tcW w:w="779" w:type="dxa"/>
          </w:tcPr>
          <w:p w14:paraId="2DF640E5"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5B2457D9" w14:textId="0F4B1FDA"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w:t>
            </w:r>
            <w:r w:rsidR="004C6515"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.0</w:t>
            </w:r>
            <w:r w:rsidR="004C6515" w:rsidRPr="00EF7728">
              <w:rPr>
                <w:rFonts w:ascii="Times New Roman" w:hAnsi="Times New Roman"/>
                <w:color w:val="000000" w:themeColor="text1"/>
                <w:sz w:val="24"/>
                <w:szCs w:val="24"/>
                <w:lang w:eastAsia="pt-BR"/>
              </w:rPr>
              <w:t>8</w:t>
            </w:r>
            <w:r w:rsidRPr="00EF7728">
              <w:rPr>
                <w:rFonts w:ascii="Times New Roman" w:hAnsi="Times New Roman"/>
                <w:color w:val="000000" w:themeColor="text1"/>
                <w:sz w:val="24"/>
                <w:szCs w:val="24"/>
                <w:lang w:eastAsia="pt-BR"/>
              </w:rPr>
              <w:t xml:space="preserve"> –</w:t>
            </w:r>
            <w:r w:rsidR="004C6515" w:rsidRPr="00EF7728">
              <w:rPr>
                <w:rFonts w:ascii="Times New Roman" w:hAnsi="Times New Roman"/>
                <w:color w:val="000000" w:themeColor="text1"/>
                <w:sz w:val="24"/>
                <w:szCs w:val="24"/>
                <w:lang w:eastAsia="pt-BR"/>
              </w:rPr>
              <w:t xml:space="preserve"> Departamento de Turismo e Lazer</w:t>
            </w:r>
          </w:p>
        </w:tc>
        <w:tc>
          <w:tcPr>
            <w:tcW w:w="567" w:type="dxa"/>
            <w:vAlign w:val="center"/>
          </w:tcPr>
          <w:p w14:paraId="1C4B04B0"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04FF9A26" w14:textId="651FC811" w:rsidR="003211C6" w:rsidRPr="00EF7728" w:rsidRDefault="004C6515"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130</w:t>
            </w:r>
            <w:r w:rsidR="003211C6" w:rsidRPr="00EF7728">
              <w:rPr>
                <w:rFonts w:ascii="Times New Roman" w:hAnsi="Times New Roman"/>
                <w:color w:val="000000" w:themeColor="text1"/>
                <w:sz w:val="24"/>
                <w:szCs w:val="24"/>
                <w:lang w:eastAsia="pt-BR"/>
              </w:rPr>
              <w:t>.000,00</w:t>
            </w:r>
          </w:p>
        </w:tc>
      </w:tr>
      <w:tr w:rsidR="00EF7728" w:rsidRPr="00EF7728" w14:paraId="3551ECA3" w14:textId="77777777" w:rsidTr="00003A47">
        <w:tc>
          <w:tcPr>
            <w:tcW w:w="779" w:type="dxa"/>
          </w:tcPr>
          <w:p w14:paraId="670A5C67"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1387C97E" w14:textId="77777777" w:rsidR="003211C6" w:rsidRPr="00EF7728" w:rsidRDefault="003211C6" w:rsidP="00003A47">
            <w:pPr>
              <w:spacing w:before="0" w:after="0"/>
              <w:rPr>
                <w:rFonts w:ascii="Times New Roman" w:hAnsi="Times New Roman"/>
                <w:b/>
                <w:color w:val="000000" w:themeColor="text1"/>
                <w:sz w:val="24"/>
                <w:szCs w:val="24"/>
                <w:lang w:eastAsia="pt-BR"/>
              </w:rPr>
            </w:pPr>
          </w:p>
        </w:tc>
        <w:tc>
          <w:tcPr>
            <w:tcW w:w="567" w:type="dxa"/>
          </w:tcPr>
          <w:p w14:paraId="5B4993BB"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30B5462D" w14:textId="77777777" w:rsidR="003211C6" w:rsidRPr="00EF7728" w:rsidRDefault="003211C6" w:rsidP="00003A47">
            <w:pPr>
              <w:spacing w:before="0" w:after="0"/>
              <w:rPr>
                <w:rFonts w:ascii="Times New Roman" w:hAnsi="Times New Roman"/>
                <w:b/>
                <w:color w:val="000000" w:themeColor="text1"/>
                <w:sz w:val="24"/>
                <w:szCs w:val="24"/>
                <w:lang w:eastAsia="pt-BR"/>
              </w:rPr>
            </w:pPr>
          </w:p>
        </w:tc>
      </w:tr>
      <w:tr w:rsidR="00EF7728" w:rsidRPr="00EF7728" w14:paraId="6B42B037" w14:textId="77777777" w:rsidTr="00003A47">
        <w:tc>
          <w:tcPr>
            <w:tcW w:w="779" w:type="dxa"/>
          </w:tcPr>
          <w:p w14:paraId="22EFFD36"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6BD1CBD8" w14:textId="2D87A943"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06.00 – </w:t>
            </w:r>
            <w:r w:rsidR="000B565B" w:rsidRPr="00EF7728">
              <w:rPr>
                <w:rFonts w:ascii="Times New Roman" w:hAnsi="Times New Roman"/>
                <w:bCs/>
                <w:color w:val="000000" w:themeColor="text1"/>
                <w:sz w:val="24"/>
                <w:szCs w:val="24"/>
                <w:lang w:eastAsia="pt-BR"/>
              </w:rPr>
              <w:t>SECR. DA JUVENTUDE E LAZER</w:t>
            </w:r>
          </w:p>
        </w:tc>
        <w:tc>
          <w:tcPr>
            <w:tcW w:w="567" w:type="dxa"/>
          </w:tcPr>
          <w:p w14:paraId="6A860564"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3289CB22" w14:textId="7BB00BC8" w:rsidR="003211C6" w:rsidRPr="00EF7728" w:rsidRDefault="000B565B"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18</w:t>
            </w:r>
            <w:r w:rsidR="003211C6" w:rsidRPr="00EF7728">
              <w:rPr>
                <w:rFonts w:ascii="Times New Roman" w:hAnsi="Times New Roman"/>
                <w:b/>
                <w:color w:val="000000" w:themeColor="text1"/>
                <w:sz w:val="24"/>
                <w:szCs w:val="24"/>
                <w:lang w:eastAsia="pt-BR"/>
              </w:rPr>
              <w:t>0.000,00</w:t>
            </w:r>
          </w:p>
        </w:tc>
      </w:tr>
      <w:tr w:rsidR="00EF7728" w:rsidRPr="00EF7728" w14:paraId="48E94FAD" w14:textId="77777777" w:rsidTr="00003A47">
        <w:tc>
          <w:tcPr>
            <w:tcW w:w="779" w:type="dxa"/>
          </w:tcPr>
          <w:p w14:paraId="786F1827"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58FE78D7" w14:textId="5A6F07C8"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06.01 – </w:t>
            </w:r>
            <w:r w:rsidR="000B565B" w:rsidRPr="00EF7728">
              <w:rPr>
                <w:rFonts w:ascii="Times New Roman" w:hAnsi="Times New Roman"/>
                <w:color w:val="000000" w:themeColor="text1"/>
                <w:sz w:val="24"/>
                <w:szCs w:val="24"/>
                <w:lang w:eastAsia="pt-BR"/>
              </w:rPr>
              <w:t>Departamento Municipal de Juventude</w:t>
            </w:r>
          </w:p>
        </w:tc>
        <w:tc>
          <w:tcPr>
            <w:tcW w:w="567" w:type="dxa"/>
          </w:tcPr>
          <w:p w14:paraId="356EC6DE"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75D008AA" w14:textId="062ECC68" w:rsidR="003211C6" w:rsidRPr="00EF7728" w:rsidRDefault="000B565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18</w:t>
            </w:r>
            <w:r w:rsidR="003211C6" w:rsidRPr="00EF7728">
              <w:rPr>
                <w:rFonts w:ascii="Times New Roman" w:hAnsi="Times New Roman"/>
                <w:color w:val="000000" w:themeColor="text1"/>
                <w:sz w:val="24"/>
                <w:szCs w:val="24"/>
                <w:lang w:eastAsia="pt-BR"/>
              </w:rPr>
              <w:t>0.000,00</w:t>
            </w:r>
          </w:p>
        </w:tc>
      </w:tr>
      <w:tr w:rsidR="00EF7728" w:rsidRPr="00EF7728" w14:paraId="1753F1B7" w14:textId="77777777" w:rsidTr="00003A47">
        <w:tc>
          <w:tcPr>
            <w:tcW w:w="779" w:type="dxa"/>
          </w:tcPr>
          <w:p w14:paraId="4FA2967D"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2B740F81" w14:textId="77777777" w:rsidR="003211C6" w:rsidRPr="00EF7728" w:rsidRDefault="003211C6" w:rsidP="00003A47">
            <w:pPr>
              <w:spacing w:before="0" w:after="0"/>
              <w:rPr>
                <w:rFonts w:ascii="Times New Roman" w:hAnsi="Times New Roman"/>
                <w:b/>
                <w:color w:val="000000" w:themeColor="text1"/>
                <w:sz w:val="24"/>
                <w:szCs w:val="24"/>
                <w:lang w:eastAsia="pt-BR"/>
              </w:rPr>
            </w:pPr>
          </w:p>
        </w:tc>
        <w:tc>
          <w:tcPr>
            <w:tcW w:w="567" w:type="dxa"/>
          </w:tcPr>
          <w:p w14:paraId="1E839664"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392D3B97" w14:textId="77777777" w:rsidR="003211C6" w:rsidRPr="00EF7728" w:rsidRDefault="003211C6" w:rsidP="00003A47">
            <w:pPr>
              <w:spacing w:before="0" w:after="0"/>
              <w:rPr>
                <w:rFonts w:ascii="Times New Roman" w:hAnsi="Times New Roman"/>
                <w:b/>
                <w:color w:val="000000" w:themeColor="text1"/>
                <w:sz w:val="24"/>
                <w:szCs w:val="24"/>
                <w:lang w:eastAsia="pt-BR"/>
              </w:rPr>
            </w:pPr>
          </w:p>
        </w:tc>
      </w:tr>
      <w:tr w:rsidR="00EF7728" w:rsidRPr="00EF7728" w14:paraId="6163FDC8" w14:textId="77777777" w:rsidTr="00003A47">
        <w:tc>
          <w:tcPr>
            <w:tcW w:w="779" w:type="dxa"/>
          </w:tcPr>
          <w:p w14:paraId="0A6CB580"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077BB5F0" w14:textId="4BC9F659"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07.00 – </w:t>
            </w:r>
            <w:r w:rsidR="000B565B" w:rsidRPr="00EF7728">
              <w:rPr>
                <w:rFonts w:ascii="Times New Roman" w:hAnsi="Times New Roman"/>
                <w:bCs/>
                <w:color w:val="000000" w:themeColor="text1"/>
                <w:sz w:val="24"/>
                <w:szCs w:val="24"/>
                <w:lang w:eastAsia="pt-BR"/>
              </w:rPr>
              <w:t>SECR. DE INDÚSTRIA E COMÉRCIO</w:t>
            </w:r>
          </w:p>
        </w:tc>
        <w:tc>
          <w:tcPr>
            <w:tcW w:w="567" w:type="dxa"/>
          </w:tcPr>
          <w:p w14:paraId="2FFF61C6"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7356BB7F" w14:textId="75AE1215" w:rsidR="003211C6" w:rsidRPr="00EF7728" w:rsidRDefault="000B565B"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30</w:t>
            </w:r>
            <w:r w:rsidR="003211C6" w:rsidRPr="00EF7728">
              <w:rPr>
                <w:rFonts w:ascii="Times New Roman" w:hAnsi="Times New Roman"/>
                <w:b/>
                <w:color w:val="000000" w:themeColor="text1"/>
                <w:sz w:val="24"/>
                <w:szCs w:val="24"/>
                <w:lang w:eastAsia="pt-BR"/>
              </w:rPr>
              <w:t>0.000,00</w:t>
            </w:r>
          </w:p>
        </w:tc>
      </w:tr>
      <w:tr w:rsidR="00EF7728" w:rsidRPr="00EF7728" w14:paraId="7DA925DE" w14:textId="77777777" w:rsidTr="00003A47">
        <w:tc>
          <w:tcPr>
            <w:tcW w:w="779" w:type="dxa"/>
          </w:tcPr>
          <w:p w14:paraId="540BCB3B"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63806DA6" w14:textId="5096B77F"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07.01 – </w:t>
            </w:r>
            <w:r w:rsidR="000B565B" w:rsidRPr="00EF7728">
              <w:rPr>
                <w:rFonts w:ascii="Times New Roman" w:hAnsi="Times New Roman"/>
                <w:color w:val="000000" w:themeColor="text1"/>
                <w:sz w:val="24"/>
                <w:szCs w:val="24"/>
                <w:lang w:eastAsia="pt-BR"/>
              </w:rPr>
              <w:t>Departamento de Indústria</w:t>
            </w:r>
          </w:p>
        </w:tc>
        <w:tc>
          <w:tcPr>
            <w:tcW w:w="567" w:type="dxa"/>
          </w:tcPr>
          <w:p w14:paraId="50FB63A1"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5729E7A9" w14:textId="46080FB5"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0B565B"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0.000,00</w:t>
            </w:r>
          </w:p>
        </w:tc>
      </w:tr>
      <w:tr w:rsidR="00EF7728" w:rsidRPr="00EF7728" w14:paraId="03F28C4D" w14:textId="77777777" w:rsidTr="00037CFD">
        <w:tc>
          <w:tcPr>
            <w:tcW w:w="779" w:type="dxa"/>
          </w:tcPr>
          <w:p w14:paraId="3259642C" w14:textId="77777777" w:rsidR="000B565B" w:rsidRPr="00EF7728" w:rsidRDefault="000B565B" w:rsidP="00037CFD">
            <w:pPr>
              <w:spacing w:before="0" w:after="0"/>
              <w:jc w:val="right"/>
              <w:rPr>
                <w:rFonts w:ascii="Times New Roman" w:hAnsi="Times New Roman"/>
                <w:color w:val="000000" w:themeColor="text1"/>
                <w:sz w:val="24"/>
                <w:szCs w:val="24"/>
                <w:lang w:eastAsia="pt-BR"/>
              </w:rPr>
            </w:pPr>
          </w:p>
        </w:tc>
        <w:tc>
          <w:tcPr>
            <w:tcW w:w="5670" w:type="dxa"/>
          </w:tcPr>
          <w:p w14:paraId="2A64B857" w14:textId="217318DA" w:rsidR="000B565B" w:rsidRPr="00EF7728" w:rsidRDefault="000B565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07.02 – Departamento do Comércio</w:t>
            </w:r>
          </w:p>
        </w:tc>
        <w:tc>
          <w:tcPr>
            <w:tcW w:w="567" w:type="dxa"/>
          </w:tcPr>
          <w:p w14:paraId="7500989A" w14:textId="77777777" w:rsidR="000B565B" w:rsidRPr="00EF7728" w:rsidRDefault="000B565B" w:rsidP="00037CFD">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32EB3239" w14:textId="5ADC73F5" w:rsidR="000B565B" w:rsidRPr="00EF7728" w:rsidRDefault="000B565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200.000,00</w:t>
            </w:r>
          </w:p>
        </w:tc>
      </w:tr>
      <w:tr w:rsidR="00EF7728" w:rsidRPr="00EF7728" w14:paraId="0E34C545" w14:textId="77777777" w:rsidTr="00003A47">
        <w:tc>
          <w:tcPr>
            <w:tcW w:w="779" w:type="dxa"/>
          </w:tcPr>
          <w:p w14:paraId="5D1EAFEE"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7D502815" w14:textId="77777777" w:rsidR="003211C6" w:rsidRPr="00EF7728" w:rsidRDefault="003211C6" w:rsidP="00003A47">
            <w:pPr>
              <w:spacing w:before="0" w:after="0"/>
              <w:rPr>
                <w:rFonts w:ascii="Times New Roman" w:hAnsi="Times New Roman"/>
                <w:b/>
                <w:color w:val="000000" w:themeColor="text1"/>
                <w:sz w:val="24"/>
                <w:szCs w:val="24"/>
                <w:lang w:eastAsia="pt-BR"/>
              </w:rPr>
            </w:pPr>
          </w:p>
        </w:tc>
        <w:tc>
          <w:tcPr>
            <w:tcW w:w="567" w:type="dxa"/>
          </w:tcPr>
          <w:p w14:paraId="071E99AE"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3BFA58FD" w14:textId="77777777" w:rsidR="003211C6" w:rsidRPr="00EF7728" w:rsidRDefault="003211C6" w:rsidP="00003A47">
            <w:pPr>
              <w:spacing w:before="0" w:after="0"/>
              <w:rPr>
                <w:rFonts w:ascii="Times New Roman" w:hAnsi="Times New Roman"/>
                <w:b/>
                <w:color w:val="000000" w:themeColor="text1"/>
                <w:sz w:val="24"/>
                <w:szCs w:val="24"/>
                <w:lang w:eastAsia="pt-BR"/>
              </w:rPr>
            </w:pPr>
          </w:p>
        </w:tc>
      </w:tr>
      <w:tr w:rsidR="00EF7728" w:rsidRPr="00EF7728" w14:paraId="054CD6BF" w14:textId="77777777" w:rsidTr="00003A47">
        <w:tc>
          <w:tcPr>
            <w:tcW w:w="779" w:type="dxa"/>
          </w:tcPr>
          <w:p w14:paraId="19809600"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75073EBC" w14:textId="4EA82161"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08.00 – </w:t>
            </w:r>
            <w:r w:rsidR="000B565B" w:rsidRPr="00EF7728">
              <w:rPr>
                <w:rFonts w:ascii="Times New Roman" w:hAnsi="Times New Roman"/>
                <w:bCs/>
                <w:color w:val="000000" w:themeColor="text1"/>
                <w:sz w:val="24"/>
                <w:szCs w:val="24"/>
                <w:lang w:eastAsia="pt-BR"/>
              </w:rPr>
              <w:t>SECR. AGRIC. E MEIO AMBIENTE</w:t>
            </w:r>
          </w:p>
        </w:tc>
        <w:tc>
          <w:tcPr>
            <w:tcW w:w="567" w:type="dxa"/>
          </w:tcPr>
          <w:p w14:paraId="31FEB01A"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12B6AE63" w14:textId="6F52710B" w:rsidR="003211C6" w:rsidRPr="00EF7728" w:rsidRDefault="000B565B"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2</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46</w:t>
            </w:r>
            <w:r w:rsidR="003211C6" w:rsidRPr="00EF7728">
              <w:rPr>
                <w:rFonts w:ascii="Times New Roman" w:hAnsi="Times New Roman"/>
                <w:b/>
                <w:color w:val="000000" w:themeColor="text1"/>
                <w:sz w:val="24"/>
                <w:szCs w:val="24"/>
                <w:lang w:eastAsia="pt-BR"/>
              </w:rPr>
              <w:t>0.000,00</w:t>
            </w:r>
          </w:p>
        </w:tc>
      </w:tr>
      <w:tr w:rsidR="00EF7728" w:rsidRPr="00EF7728" w14:paraId="4BB473AB" w14:textId="77777777" w:rsidTr="00037CFD">
        <w:tc>
          <w:tcPr>
            <w:tcW w:w="779" w:type="dxa"/>
          </w:tcPr>
          <w:p w14:paraId="42A88B2E" w14:textId="77777777" w:rsidR="000B565B" w:rsidRPr="00EF7728" w:rsidRDefault="000B565B" w:rsidP="00037CFD">
            <w:pPr>
              <w:spacing w:before="0" w:after="0"/>
              <w:jc w:val="right"/>
              <w:rPr>
                <w:rFonts w:ascii="Times New Roman" w:hAnsi="Times New Roman"/>
                <w:color w:val="000000" w:themeColor="text1"/>
                <w:sz w:val="24"/>
                <w:szCs w:val="24"/>
                <w:lang w:eastAsia="pt-BR"/>
              </w:rPr>
            </w:pPr>
          </w:p>
        </w:tc>
        <w:tc>
          <w:tcPr>
            <w:tcW w:w="5670" w:type="dxa"/>
          </w:tcPr>
          <w:p w14:paraId="56F0305D" w14:textId="77777777" w:rsidR="000B565B" w:rsidRPr="00EF7728" w:rsidRDefault="000B565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08.01 – Departamento de </w:t>
            </w:r>
            <w:proofErr w:type="spellStart"/>
            <w:r w:rsidRPr="00EF7728">
              <w:rPr>
                <w:rFonts w:ascii="Times New Roman" w:hAnsi="Times New Roman"/>
                <w:color w:val="000000" w:themeColor="text1"/>
                <w:sz w:val="24"/>
                <w:szCs w:val="24"/>
                <w:lang w:eastAsia="pt-BR"/>
              </w:rPr>
              <w:t>Agricultur</w:t>
            </w:r>
            <w:proofErr w:type="spellEnd"/>
          </w:p>
        </w:tc>
        <w:tc>
          <w:tcPr>
            <w:tcW w:w="567" w:type="dxa"/>
          </w:tcPr>
          <w:p w14:paraId="577C32A8" w14:textId="77777777" w:rsidR="000B565B" w:rsidRPr="00EF7728" w:rsidRDefault="000B565B" w:rsidP="00037CFD">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52B02CD3" w14:textId="77777777" w:rsidR="000B565B" w:rsidRPr="00EF7728" w:rsidRDefault="000B565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1.800.000,00</w:t>
            </w:r>
          </w:p>
        </w:tc>
      </w:tr>
      <w:tr w:rsidR="00EF7728" w:rsidRPr="00EF7728" w14:paraId="660974AB" w14:textId="77777777" w:rsidTr="00003A47">
        <w:tc>
          <w:tcPr>
            <w:tcW w:w="779" w:type="dxa"/>
          </w:tcPr>
          <w:p w14:paraId="6FD71B80"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2A46ED98" w14:textId="2DDE3CF9"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08.0</w:t>
            </w:r>
            <w:r w:rsidR="000B565B" w:rsidRPr="00EF7728">
              <w:rPr>
                <w:rFonts w:ascii="Times New Roman" w:hAnsi="Times New Roman"/>
                <w:color w:val="000000" w:themeColor="text1"/>
                <w:sz w:val="24"/>
                <w:szCs w:val="24"/>
                <w:lang w:eastAsia="pt-BR"/>
              </w:rPr>
              <w:t>2</w:t>
            </w:r>
            <w:r w:rsidRPr="00EF7728">
              <w:rPr>
                <w:rFonts w:ascii="Times New Roman" w:hAnsi="Times New Roman"/>
                <w:color w:val="000000" w:themeColor="text1"/>
                <w:sz w:val="24"/>
                <w:szCs w:val="24"/>
                <w:lang w:eastAsia="pt-BR"/>
              </w:rPr>
              <w:t xml:space="preserve"> – </w:t>
            </w:r>
            <w:r w:rsidR="000B565B" w:rsidRPr="00EF7728">
              <w:rPr>
                <w:rFonts w:ascii="Times New Roman" w:hAnsi="Times New Roman"/>
                <w:color w:val="000000" w:themeColor="text1"/>
                <w:sz w:val="24"/>
                <w:szCs w:val="24"/>
                <w:lang w:eastAsia="pt-BR"/>
              </w:rPr>
              <w:t>Departamento de Infraestrutura Agrícola</w:t>
            </w:r>
          </w:p>
        </w:tc>
        <w:tc>
          <w:tcPr>
            <w:tcW w:w="567" w:type="dxa"/>
          </w:tcPr>
          <w:p w14:paraId="7E15AFDD" w14:textId="77777777" w:rsidR="003211C6" w:rsidRPr="00EF7728" w:rsidRDefault="003211C6" w:rsidP="00003A47">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2108B4B6" w14:textId="67EA42EF" w:rsidR="003211C6" w:rsidRPr="00EF7728" w:rsidRDefault="000B565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41</w:t>
            </w:r>
            <w:r w:rsidR="003211C6" w:rsidRPr="00EF7728">
              <w:rPr>
                <w:rFonts w:ascii="Times New Roman" w:hAnsi="Times New Roman"/>
                <w:color w:val="000000" w:themeColor="text1"/>
                <w:sz w:val="24"/>
                <w:szCs w:val="24"/>
                <w:lang w:eastAsia="pt-BR"/>
              </w:rPr>
              <w:t>0.000,00</w:t>
            </w:r>
          </w:p>
        </w:tc>
      </w:tr>
      <w:tr w:rsidR="00EF7728" w:rsidRPr="00EF7728" w14:paraId="61465E0F" w14:textId="77777777" w:rsidTr="00037CFD">
        <w:tc>
          <w:tcPr>
            <w:tcW w:w="779" w:type="dxa"/>
          </w:tcPr>
          <w:p w14:paraId="4928F6F8" w14:textId="77777777" w:rsidR="000B565B" w:rsidRPr="00EF7728" w:rsidRDefault="000B565B" w:rsidP="00037CFD">
            <w:pPr>
              <w:spacing w:before="0" w:after="0"/>
              <w:jc w:val="right"/>
              <w:rPr>
                <w:rFonts w:ascii="Times New Roman" w:hAnsi="Times New Roman"/>
                <w:color w:val="000000" w:themeColor="text1"/>
                <w:sz w:val="24"/>
                <w:szCs w:val="24"/>
                <w:lang w:eastAsia="pt-BR"/>
              </w:rPr>
            </w:pPr>
          </w:p>
        </w:tc>
        <w:tc>
          <w:tcPr>
            <w:tcW w:w="5670" w:type="dxa"/>
          </w:tcPr>
          <w:p w14:paraId="43975C50" w14:textId="79F5A220" w:rsidR="000B565B" w:rsidRPr="00EF7728" w:rsidRDefault="000B565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08.03 – Departamento do Meio Ambiente</w:t>
            </w:r>
          </w:p>
        </w:tc>
        <w:tc>
          <w:tcPr>
            <w:tcW w:w="567" w:type="dxa"/>
          </w:tcPr>
          <w:p w14:paraId="20BD4933" w14:textId="77777777" w:rsidR="000B565B" w:rsidRPr="00EF7728" w:rsidRDefault="000B565B" w:rsidP="00037CFD">
            <w:pPr>
              <w:keepNext/>
              <w:spacing w:before="0" w:after="0"/>
              <w:jc w:val="center"/>
              <w:outlineLvl w:val="1"/>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18ADDEBB" w14:textId="4994D2BB" w:rsidR="000B565B" w:rsidRPr="00EF7728" w:rsidRDefault="000B565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250.000,00</w:t>
            </w:r>
          </w:p>
        </w:tc>
      </w:tr>
      <w:tr w:rsidR="00EF7728" w:rsidRPr="00EF7728" w14:paraId="051BB9E9" w14:textId="77777777" w:rsidTr="00003A47">
        <w:tc>
          <w:tcPr>
            <w:tcW w:w="779" w:type="dxa"/>
          </w:tcPr>
          <w:p w14:paraId="13CDBA10"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5667A78A" w14:textId="77777777" w:rsidR="003211C6" w:rsidRPr="00EF7728" w:rsidRDefault="003211C6" w:rsidP="00003A47">
            <w:pPr>
              <w:spacing w:before="0" w:after="0"/>
              <w:rPr>
                <w:rFonts w:ascii="Times New Roman" w:hAnsi="Times New Roman"/>
                <w:b/>
                <w:color w:val="000000" w:themeColor="text1"/>
                <w:sz w:val="24"/>
                <w:szCs w:val="24"/>
                <w:lang w:eastAsia="pt-BR"/>
              </w:rPr>
            </w:pPr>
          </w:p>
        </w:tc>
        <w:tc>
          <w:tcPr>
            <w:tcW w:w="567" w:type="dxa"/>
          </w:tcPr>
          <w:p w14:paraId="61934E05"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6B24FD71" w14:textId="77777777" w:rsidR="003211C6" w:rsidRPr="00EF7728" w:rsidRDefault="003211C6" w:rsidP="00003A47">
            <w:pPr>
              <w:spacing w:before="0" w:after="0"/>
              <w:rPr>
                <w:rFonts w:ascii="Times New Roman" w:hAnsi="Times New Roman"/>
                <w:b/>
                <w:color w:val="000000" w:themeColor="text1"/>
                <w:sz w:val="24"/>
                <w:szCs w:val="24"/>
                <w:lang w:eastAsia="pt-BR"/>
              </w:rPr>
            </w:pPr>
          </w:p>
        </w:tc>
      </w:tr>
      <w:tr w:rsidR="00EF7728" w:rsidRPr="00EF7728" w14:paraId="0B9ABAD0" w14:textId="77777777" w:rsidTr="00003A47">
        <w:tc>
          <w:tcPr>
            <w:tcW w:w="779" w:type="dxa"/>
          </w:tcPr>
          <w:p w14:paraId="13B7DBD1"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0F788EEF" w14:textId="3977591B"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09.00 – </w:t>
            </w:r>
            <w:r w:rsidR="000B565B" w:rsidRPr="00EF7728">
              <w:rPr>
                <w:rFonts w:ascii="Times New Roman" w:hAnsi="Times New Roman"/>
                <w:bCs/>
                <w:color w:val="000000" w:themeColor="text1"/>
                <w:sz w:val="24"/>
                <w:szCs w:val="24"/>
                <w:lang w:eastAsia="pt-BR"/>
              </w:rPr>
              <w:t>SECR. URBANISMO E SAN. BÁSICO</w:t>
            </w:r>
          </w:p>
        </w:tc>
        <w:tc>
          <w:tcPr>
            <w:tcW w:w="567" w:type="dxa"/>
          </w:tcPr>
          <w:p w14:paraId="1F102E88"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4AD5EABA" w14:textId="64881CAA" w:rsidR="003211C6" w:rsidRPr="00EF7728" w:rsidRDefault="000B565B"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7.2</w:t>
            </w:r>
            <w:r w:rsidR="003211C6" w:rsidRPr="00EF7728">
              <w:rPr>
                <w:rFonts w:ascii="Times New Roman" w:hAnsi="Times New Roman"/>
                <w:b/>
                <w:color w:val="000000" w:themeColor="text1"/>
                <w:sz w:val="24"/>
                <w:szCs w:val="24"/>
                <w:lang w:eastAsia="pt-BR"/>
              </w:rPr>
              <w:t>80.000,00</w:t>
            </w:r>
          </w:p>
        </w:tc>
      </w:tr>
      <w:tr w:rsidR="00EF7728" w:rsidRPr="00EF7728" w14:paraId="046879F7" w14:textId="77777777" w:rsidTr="00003A47">
        <w:tc>
          <w:tcPr>
            <w:tcW w:w="779" w:type="dxa"/>
          </w:tcPr>
          <w:p w14:paraId="49FD7DDA"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1CD1E831" w14:textId="15A51FCC"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09.01 – </w:t>
            </w:r>
            <w:r w:rsidR="000B565B" w:rsidRPr="00EF7728">
              <w:rPr>
                <w:rFonts w:ascii="Times New Roman" w:hAnsi="Times New Roman"/>
                <w:color w:val="000000" w:themeColor="text1"/>
                <w:sz w:val="24"/>
                <w:szCs w:val="24"/>
                <w:lang w:eastAsia="pt-BR"/>
              </w:rPr>
              <w:t>Departamento de Desenvolvimento Urbano</w:t>
            </w:r>
          </w:p>
        </w:tc>
        <w:tc>
          <w:tcPr>
            <w:tcW w:w="567" w:type="dxa"/>
          </w:tcPr>
          <w:p w14:paraId="3BC56B08"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1FA7D379" w14:textId="37C9A91F" w:rsidR="003211C6" w:rsidRPr="00EF7728" w:rsidRDefault="000B565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5.0</w:t>
            </w:r>
            <w:r w:rsidR="003211C6" w:rsidRPr="00EF7728">
              <w:rPr>
                <w:rFonts w:ascii="Times New Roman" w:hAnsi="Times New Roman"/>
                <w:color w:val="000000" w:themeColor="text1"/>
                <w:sz w:val="24"/>
                <w:szCs w:val="24"/>
                <w:lang w:eastAsia="pt-BR"/>
              </w:rPr>
              <w:t>9</w:t>
            </w:r>
            <w:r w:rsidRPr="00EF7728">
              <w:rPr>
                <w:rFonts w:ascii="Times New Roman" w:hAnsi="Times New Roman"/>
                <w:color w:val="000000" w:themeColor="text1"/>
                <w:sz w:val="24"/>
                <w:szCs w:val="24"/>
                <w:lang w:eastAsia="pt-BR"/>
              </w:rPr>
              <w:t>0</w:t>
            </w:r>
            <w:r w:rsidR="003211C6" w:rsidRPr="00EF7728">
              <w:rPr>
                <w:rFonts w:ascii="Times New Roman" w:hAnsi="Times New Roman"/>
                <w:color w:val="000000" w:themeColor="text1"/>
                <w:sz w:val="24"/>
                <w:szCs w:val="24"/>
                <w:lang w:eastAsia="pt-BR"/>
              </w:rPr>
              <w:t>.000,00</w:t>
            </w:r>
          </w:p>
        </w:tc>
      </w:tr>
      <w:tr w:rsidR="00EF7728" w:rsidRPr="00EF7728" w14:paraId="1ABC0BDB" w14:textId="77777777" w:rsidTr="00003A47">
        <w:tc>
          <w:tcPr>
            <w:tcW w:w="779" w:type="dxa"/>
          </w:tcPr>
          <w:p w14:paraId="371BA444"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3A798CA3" w14:textId="4BEC5519"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09.02 – </w:t>
            </w:r>
            <w:r w:rsidR="000B565B" w:rsidRPr="00EF7728">
              <w:rPr>
                <w:rFonts w:ascii="Times New Roman" w:hAnsi="Times New Roman"/>
                <w:color w:val="000000" w:themeColor="text1"/>
                <w:sz w:val="24"/>
                <w:szCs w:val="24"/>
                <w:lang w:eastAsia="pt-BR"/>
              </w:rPr>
              <w:t>Departamento de Serviços Públicos</w:t>
            </w:r>
          </w:p>
        </w:tc>
        <w:tc>
          <w:tcPr>
            <w:tcW w:w="567" w:type="dxa"/>
          </w:tcPr>
          <w:p w14:paraId="64150B13"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1656CB25" w14:textId="7620B2AA" w:rsidR="003211C6" w:rsidRPr="00EF7728" w:rsidRDefault="000B565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w:t>
            </w:r>
            <w:r w:rsidR="003211C6" w:rsidRPr="00EF7728">
              <w:rPr>
                <w:rFonts w:ascii="Times New Roman" w:hAnsi="Times New Roman"/>
                <w:color w:val="000000" w:themeColor="text1"/>
                <w:sz w:val="24"/>
                <w:szCs w:val="24"/>
                <w:lang w:eastAsia="pt-BR"/>
              </w:rPr>
              <w:t>1</w:t>
            </w:r>
            <w:r w:rsidRPr="00EF7728">
              <w:rPr>
                <w:rFonts w:ascii="Times New Roman" w:hAnsi="Times New Roman"/>
                <w:color w:val="000000" w:themeColor="text1"/>
                <w:sz w:val="24"/>
                <w:szCs w:val="24"/>
                <w:lang w:eastAsia="pt-BR"/>
              </w:rPr>
              <w:t>9</w:t>
            </w:r>
            <w:r w:rsidR="003211C6" w:rsidRPr="00EF7728">
              <w:rPr>
                <w:rFonts w:ascii="Times New Roman" w:hAnsi="Times New Roman"/>
                <w:color w:val="000000" w:themeColor="text1"/>
                <w:sz w:val="24"/>
                <w:szCs w:val="24"/>
                <w:lang w:eastAsia="pt-BR"/>
              </w:rPr>
              <w:t>0.000,00</w:t>
            </w:r>
          </w:p>
        </w:tc>
      </w:tr>
      <w:tr w:rsidR="00EF7728" w:rsidRPr="00EF7728" w14:paraId="1C4AE2C9" w14:textId="77777777" w:rsidTr="00003A47">
        <w:tc>
          <w:tcPr>
            <w:tcW w:w="779" w:type="dxa"/>
          </w:tcPr>
          <w:p w14:paraId="71C82C19"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27509C91" w14:textId="77777777" w:rsidR="003211C6" w:rsidRPr="00EF7728" w:rsidRDefault="003211C6" w:rsidP="00003A47">
            <w:pPr>
              <w:spacing w:before="0" w:after="0"/>
              <w:rPr>
                <w:rFonts w:ascii="Times New Roman" w:hAnsi="Times New Roman"/>
                <w:b/>
                <w:color w:val="000000" w:themeColor="text1"/>
                <w:sz w:val="24"/>
                <w:szCs w:val="24"/>
                <w:lang w:eastAsia="pt-BR"/>
              </w:rPr>
            </w:pPr>
          </w:p>
        </w:tc>
        <w:tc>
          <w:tcPr>
            <w:tcW w:w="567" w:type="dxa"/>
          </w:tcPr>
          <w:p w14:paraId="5A93264A"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5A30C6E3" w14:textId="77777777" w:rsidR="003211C6" w:rsidRPr="00EF7728" w:rsidRDefault="003211C6" w:rsidP="00003A47">
            <w:pPr>
              <w:spacing w:before="0" w:after="0"/>
              <w:rPr>
                <w:rFonts w:ascii="Times New Roman" w:hAnsi="Times New Roman"/>
                <w:b/>
                <w:color w:val="000000" w:themeColor="text1"/>
                <w:sz w:val="24"/>
                <w:szCs w:val="24"/>
                <w:lang w:eastAsia="pt-BR"/>
              </w:rPr>
            </w:pPr>
          </w:p>
        </w:tc>
      </w:tr>
      <w:tr w:rsidR="00EF7728" w:rsidRPr="00EF7728" w14:paraId="6DC812E8" w14:textId="77777777" w:rsidTr="00003A47">
        <w:tc>
          <w:tcPr>
            <w:tcW w:w="779" w:type="dxa"/>
          </w:tcPr>
          <w:p w14:paraId="7FEAF735"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741AA350" w14:textId="0E018CCD"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1</w:t>
            </w:r>
            <w:r w:rsidR="000B565B" w:rsidRPr="00EF7728">
              <w:rPr>
                <w:rFonts w:ascii="Times New Roman" w:hAnsi="Times New Roman"/>
                <w:bCs/>
                <w:color w:val="000000" w:themeColor="text1"/>
                <w:sz w:val="24"/>
                <w:szCs w:val="24"/>
                <w:lang w:eastAsia="pt-BR"/>
              </w:rPr>
              <w:t>0</w:t>
            </w:r>
            <w:r w:rsidRPr="00EF7728">
              <w:rPr>
                <w:rFonts w:ascii="Times New Roman" w:hAnsi="Times New Roman"/>
                <w:bCs/>
                <w:color w:val="000000" w:themeColor="text1"/>
                <w:sz w:val="24"/>
                <w:szCs w:val="24"/>
                <w:lang w:eastAsia="pt-BR"/>
              </w:rPr>
              <w:t xml:space="preserve">.00 – </w:t>
            </w:r>
            <w:r w:rsidR="000B565B" w:rsidRPr="00EF7728">
              <w:rPr>
                <w:rFonts w:ascii="Times New Roman" w:hAnsi="Times New Roman"/>
                <w:bCs/>
                <w:color w:val="000000" w:themeColor="text1"/>
                <w:sz w:val="24"/>
                <w:szCs w:val="24"/>
                <w:lang w:eastAsia="pt-BR"/>
              </w:rPr>
              <w:t>SECR. OBRAS E MAN. VIÁRIA RURAL</w:t>
            </w:r>
          </w:p>
        </w:tc>
        <w:tc>
          <w:tcPr>
            <w:tcW w:w="567" w:type="dxa"/>
          </w:tcPr>
          <w:p w14:paraId="3CF82607"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16D7BF06" w14:textId="05071476" w:rsidR="003211C6" w:rsidRPr="00EF7728" w:rsidRDefault="000B565B"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4</w:t>
            </w:r>
            <w:r w:rsidR="003211C6" w:rsidRPr="00EF7728">
              <w:rPr>
                <w:rFonts w:ascii="Times New Roman" w:hAnsi="Times New Roman"/>
                <w:b/>
                <w:color w:val="000000" w:themeColor="text1"/>
                <w:sz w:val="24"/>
                <w:szCs w:val="24"/>
                <w:lang w:eastAsia="pt-BR"/>
              </w:rPr>
              <w:t>.750.000,00</w:t>
            </w:r>
          </w:p>
        </w:tc>
      </w:tr>
      <w:tr w:rsidR="00EF7728" w:rsidRPr="00EF7728" w14:paraId="412C2BF4" w14:textId="77777777" w:rsidTr="00003A47">
        <w:tc>
          <w:tcPr>
            <w:tcW w:w="779" w:type="dxa"/>
          </w:tcPr>
          <w:p w14:paraId="2F8A444B"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666ACE61" w14:textId="41D1C657"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w:t>
            </w:r>
            <w:r w:rsidR="000B565B"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 xml:space="preserve">.01 – </w:t>
            </w:r>
            <w:r w:rsidR="000B565B" w:rsidRPr="00EF7728">
              <w:rPr>
                <w:rFonts w:ascii="Times New Roman" w:hAnsi="Times New Roman"/>
                <w:color w:val="000000" w:themeColor="text1"/>
                <w:sz w:val="24"/>
                <w:szCs w:val="24"/>
                <w:lang w:eastAsia="pt-BR"/>
              </w:rPr>
              <w:t>Departamento de Obras</w:t>
            </w:r>
          </w:p>
        </w:tc>
        <w:tc>
          <w:tcPr>
            <w:tcW w:w="567" w:type="dxa"/>
          </w:tcPr>
          <w:p w14:paraId="2A7C56FA"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7F217255" w14:textId="3BB12560" w:rsidR="003211C6" w:rsidRPr="00EF7728" w:rsidRDefault="000B565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310</w:t>
            </w:r>
            <w:r w:rsidR="003211C6" w:rsidRPr="00EF7728">
              <w:rPr>
                <w:rFonts w:ascii="Times New Roman" w:hAnsi="Times New Roman"/>
                <w:color w:val="000000" w:themeColor="text1"/>
                <w:sz w:val="24"/>
                <w:szCs w:val="24"/>
                <w:lang w:eastAsia="pt-BR"/>
              </w:rPr>
              <w:t>.000,00</w:t>
            </w:r>
          </w:p>
        </w:tc>
      </w:tr>
      <w:tr w:rsidR="00EF7728" w:rsidRPr="00EF7728" w14:paraId="672C8C5D" w14:textId="77777777" w:rsidTr="00003A47">
        <w:tc>
          <w:tcPr>
            <w:tcW w:w="779" w:type="dxa"/>
          </w:tcPr>
          <w:p w14:paraId="569EF9E5"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2BE5A042" w14:textId="691EB669"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w:t>
            </w:r>
            <w:r w:rsidR="000B565B" w:rsidRPr="00EF7728">
              <w:rPr>
                <w:rFonts w:ascii="Times New Roman" w:hAnsi="Times New Roman"/>
                <w:color w:val="000000" w:themeColor="text1"/>
                <w:sz w:val="24"/>
                <w:szCs w:val="24"/>
                <w:lang w:eastAsia="pt-BR"/>
              </w:rPr>
              <w:t>0</w:t>
            </w:r>
            <w:r w:rsidRPr="00EF7728">
              <w:rPr>
                <w:rFonts w:ascii="Times New Roman" w:hAnsi="Times New Roman"/>
                <w:color w:val="000000" w:themeColor="text1"/>
                <w:sz w:val="24"/>
                <w:szCs w:val="24"/>
                <w:lang w:eastAsia="pt-BR"/>
              </w:rPr>
              <w:t xml:space="preserve">.02 – </w:t>
            </w:r>
            <w:r w:rsidR="000B565B" w:rsidRPr="00EF7728">
              <w:rPr>
                <w:rFonts w:ascii="Times New Roman" w:hAnsi="Times New Roman"/>
                <w:color w:val="000000" w:themeColor="text1"/>
                <w:sz w:val="24"/>
                <w:szCs w:val="24"/>
                <w:lang w:eastAsia="pt-BR"/>
              </w:rPr>
              <w:t>Departamento de Serviços Viários</w:t>
            </w:r>
          </w:p>
        </w:tc>
        <w:tc>
          <w:tcPr>
            <w:tcW w:w="567" w:type="dxa"/>
          </w:tcPr>
          <w:p w14:paraId="2341C431"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2D1058D4" w14:textId="00093FB6" w:rsidR="003211C6" w:rsidRPr="00EF7728" w:rsidRDefault="000B565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44</w:t>
            </w:r>
            <w:r w:rsidR="003211C6" w:rsidRPr="00EF7728">
              <w:rPr>
                <w:rFonts w:ascii="Times New Roman" w:hAnsi="Times New Roman"/>
                <w:color w:val="000000" w:themeColor="text1"/>
                <w:sz w:val="24"/>
                <w:szCs w:val="24"/>
                <w:lang w:eastAsia="pt-BR"/>
              </w:rPr>
              <w:t>0.000,00</w:t>
            </w:r>
          </w:p>
        </w:tc>
      </w:tr>
      <w:tr w:rsidR="00EF7728" w:rsidRPr="00EF7728" w14:paraId="5332E503" w14:textId="77777777" w:rsidTr="00003A47">
        <w:tc>
          <w:tcPr>
            <w:tcW w:w="779" w:type="dxa"/>
          </w:tcPr>
          <w:p w14:paraId="7D8D2689"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2B0C41E5" w14:textId="77777777" w:rsidR="003211C6" w:rsidRPr="00EF7728" w:rsidRDefault="003211C6" w:rsidP="00003A47">
            <w:pPr>
              <w:spacing w:before="0" w:after="0"/>
              <w:rPr>
                <w:rFonts w:ascii="Times New Roman" w:hAnsi="Times New Roman"/>
                <w:b/>
                <w:color w:val="000000" w:themeColor="text1"/>
                <w:sz w:val="24"/>
                <w:szCs w:val="24"/>
                <w:lang w:eastAsia="pt-BR"/>
              </w:rPr>
            </w:pPr>
          </w:p>
        </w:tc>
        <w:tc>
          <w:tcPr>
            <w:tcW w:w="567" w:type="dxa"/>
          </w:tcPr>
          <w:p w14:paraId="1048A5DE"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4E0FE78D" w14:textId="77777777" w:rsidR="003211C6" w:rsidRPr="00EF7728" w:rsidRDefault="003211C6" w:rsidP="00003A47">
            <w:pPr>
              <w:spacing w:before="0" w:after="0"/>
              <w:rPr>
                <w:rFonts w:ascii="Times New Roman" w:hAnsi="Times New Roman"/>
                <w:b/>
                <w:color w:val="000000" w:themeColor="text1"/>
                <w:sz w:val="24"/>
                <w:szCs w:val="24"/>
                <w:lang w:eastAsia="pt-BR"/>
              </w:rPr>
            </w:pPr>
          </w:p>
        </w:tc>
      </w:tr>
      <w:tr w:rsidR="00EF7728" w:rsidRPr="00EF7728" w14:paraId="3DB70934" w14:textId="77777777" w:rsidTr="00003A47">
        <w:tc>
          <w:tcPr>
            <w:tcW w:w="779" w:type="dxa"/>
          </w:tcPr>
          <w:p w14:paraId="6288874B"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2ABB34F8" w14:textId="20673C4E"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1</w:t>
            </w:r>
            <w:r w:rsidR="000B565B" w:rsidRPr="00EF7728">
              <w:rPr>
                <w:rFonts w:ascii="Times New Roman" w:hAnsi="Times New Roman"/>
                <w:bCs/>
                <w:color w:val="000000" w:themeColor="text1"/>
                <w:sz w:val="24"/>
                <w:szCs w:val="24"/>
                <w:lang w:eastAsia="pt-BR"/>
              </w:rPr>
              <w:t>1</w:t>
            </w:r>
            <w:r w:rsidRPr="00EF7728">
              <w:rPr>
                <w:rFonts w:ascii="Times New Roman" w:hAnsi="Times New Roman"/>
                <w:bCs/>
                <w:color w:val="000000" w:themeColor="text1"/>
                <w:sz w:val="24"/>
                <w:szCs w:val="24"/>
                <w:lang w:eastAsia="pt-BR"/>
              </w:rPr>
              <w:t xml:space="preserve">.00 – </w:t>
            </w:r>
            <w:r w:rsidR="00E6516B" w:rsidRPr="00EF7728">
              <w:rPr>
                <w:rFonts w:ascii="Times New Roman" w:hAnsi="Times New Roman"/>
                <w:bCs/>
                <w:color w:val="000000" w:themeColor="text1"/>
                <w:sz w:val="24"/>
                <w:szCs w:val="24"/>
                <w:lang w:eastAsia="pt-BR"/>
              </w:rPr>
              <w:t>SECR. BEM ESTAR SOCIAL E HABITAC</w:t>
            </w:r>
          </w:p>
        </w:tc>
        <w:tc>
          <w:tcPr>
            <w:tcW w:w="567" w:type="dxa"/>
          </w:tcPr>
          <w:p w14:paraId="6AEBD712"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74A6CA97" w14:textId="770C29F2" w:rsidR="003211C6" w:rsidRPr="00EF7728" w:rsidRDefault="00E6516B"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610</w:t>
            </w:r>
            <w:r w:rsidR="003211C6" w:rsidRPr="00EF7728">
              <w:rPr>
                <w:rFonts w:ascii="Times New Roman" w:hAnsi="Times New Roman"/>
                <w:b/>
                <w:color w:val="000000" w:themeColor="text1"/>
                <w:sz w:val="24"/>
                <w:szCs w:val="24"/>
                <w:lang w:eastAsia="pt-BR"/>
              </w:rPr>
              <w:t>.000,00</w:t>
            </w:r>
          </w:p>
        </w:tc>
      </w:tr>
      <w:tr w:rsidR="00EF7728" w:rsidRPr="00EF7728" w14:paraId="009D1398" w14:textId="77777777" w:rsidTr="00003A47">
        <w:tc>
          <w:tcPr>
            <w:tcW w:w="779" w:type="dxa"/>
          </w:tcPr>
          <w:p w14:paraId="31E8DD98"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4D89D18E" w14:textId="4C2BD55A"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w:t>
            </w:r>
            <w:r w:rsidR="00E6516B" w:rsidRPr="00EF7728">
              <w:rPr>
                <w:rFonts w:ascii="Times New Roman" w:hAnsi="Times New Roman"/>
                <w:color w:val="000000" w:themeColor="text1"/>
                <w:sz w:val="24"/>
                <w:szCs w:val="24"/>
                <w:lang w:eastAsia="pt-BR"/>
              </w:rPr>
              <w:t>1</w:t>
            </w:r>
            <w:r w:rsidRPr="00EF7728">
              <w:rPr>
                <w:rFonts w:ascii="Times New Roman" w:hAnsi="Times New Roman"/>
                <w:color w:val="000000" w:themeColor="text1"/>
                <w:sz w:val="24"/>
                <w:szCs w:val="24"/>
                <w:lang w:eastAsia="pt-BR"/>
              </w:rPr>
              <w:t>.0</w:t>
            </w:r>
            <w:r w:rsidR="00E6516B" w:rsidRPr="00EF7728">
              <w:rPr>
                <w:rFonts w:ascii="Times New Roman" w:hAnsi="Times New Roman"/>
                <w:color w:val="000000" w:themeColor="text1"/>
                <w:sz w:val="24"/>
                <w:szCs w:val="24"/>
                <w:lang w:eastAsia="pt-BR"/>
              </w:rPr>
              <w:t>1</w:t>
            </w:r>
            <w:r w:rsidRPr="00EF7728">
              <w:rPr>
                <w:rFonts w:ascii="Times New Roman" w:hAnsi="Times New Roman"/>
                <w:color w:val="000000" w:themeColor="text1"/>
                <w:sz w:val="24"/>
                <w:szCs w:val="24"/>
                <w:lang w:eastAsia="pt-BR"/>
              </w:rPr>
              <w:t xml:space="preserve"> – </w:t>
            </w:r>
            <w:proofErr w:type="spellStart"/>
            <w:r w:rsidR="00E6516B" w:rsidRPr="00EF7728">
              <w:rPr>
                <w:rFonts w:ascii="Times New Roman" w:hAnsi="Times New Roman"/>
                <w:color w:val="000000" w:themeColor="text1"/>
                <w:sz w:val="24"/>
                <w:szCs w:val="24"/>
                <w:lang w:eastAsia="pt-BR"/>
              </w:rPr>
              <w:t>Atend</w:t>
            </w:r>
            <w:proofErr w:type="spellEnd"/>
            <w:r w:rsidR="00E6516B" w:rsidRPr="00EF7728">
              <w:rPr>
                <w:rFonts w:ascii="Times New Roman" w:hAnsi="Times New Roman"/>
                <w:color w:val="000000" w:themeColor="text1"/>
                <w:sz w:val="24"/>
                <w:szCs w:val="24"/>
                <w:lang w:eastAsia="pt-BR"/>
              </w:rPr>
              <w:t>. Diretos das Crianças e Adolescentes</w:t>
            </w:r>
          </w:p>
        </w:tc>
        <w:tc>
          <w:tcPr>
            <w:tcW w:w="567" w:type="dxa"/>
          </w:tcPr>
          <w:p w14:paraId="3B391D69"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192A2368" w14:textId="1696CFB2" w:rsidR="003211C6" w:rsidRPr="00EF7728" w:rsidRDefault="00E6516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310</w:t>
            </w:r>
            <w:r w:rsidR="003211C6" w:rsidRPr="00EF7728">
              <w:rPr>
                <w:rFonts w:ascii="Times New Roman" w:hAnsi="Times New Roman"/>
                <w:color w:val="000000" w:themeColor="text1"/>
                <w:sz w:val="24"/>
                <w:szCs w:val="24"/>
                <w:lang w:eastAsia="pt-BR"/>
              </w:rPr>
              <w:t>.000,00</w:t>
            </w:r>
          </w:p>
        </w:tc>
      </w:tr>
      <w:tr w:rsidR="00EF7728" w:rsidRPr="00EF7728" w14:paraId="2EC1F1F2" w14:textId="77777777" w:rsidTr="00037CFD">
        <w:tc>
          <w:tcPr>
            <w:tcW w:w="779" w:type="dxa"/>
          </w:tcPr>
          <w:p w14:paraId="49888F20"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p>
        </w:tc>
        <w:tc>
          <w:tcPr>
            <w:tcW w:w="5670" w:type="dxa"/>
          </w:tcPr>
          <w:p w14:paraId="16E78E20" w14:textId="77777777" w:rsidR="00E6516B" w:rsidRPr="00EF7728" w:rsidRDefault="00E6516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11.02 – Fundo Mun. p/Infância e Adolescência - FIA</w:t>
            </w:r>
          </w:p>
        </w:tc>
        <w:tc>
          <w:tcPr>
            <w:tcW w:w="567" w:type="dxa"/>
          </w:tcPr>
          <w:p w14:paraId="4C4430C0" w14:textId="77777777" w:rsidR="00E6516B" w:rsidRPr="00EF7728" w:rsidRDefault="00E6516B" w:rsidP="00037CFD">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6F0F0865"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60.000,00</w:t>
            </w:r>
          </w:p>
        </w:tc>
      </w:tr>
      <w:tr w:rsidR="00EF7728" w:rsidRPr="00EF7728" w14:paraId="13E5BDC7" w14:textId="77777777" w:rsidTr="00037CFD">
        <w:tc>
          <w:tcPr>
            <w:tcW w:w="779" w:type="dxa"/>
          </w:tcPr>
          <w:p w14:paraId="616B9014"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p>
        </w:tc>
        <w:tc>
          <w:tcPr>
            <w:tcW w:w="5670" w:type="dxa"/>
          </w:tcPr>
          <w:p w14:paraId="76832DD2" w14:textId="09DADFBC" w:rsidR="00E6516B" w:rsidRPr="00EF7728" w:rsidRDefault="00E6516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11.03 – Promoção Política dos Direitos Pessoa Idosa</w:t>
            </w:r>
          </w:p>
        </w:tc>
        <w:tc>
          <w:tcPr>
            <w:tcW w:w="567" w:type="dxa"/>
          </w:tcPr>
          <w:p w14:paraId="2181DA56" w14:textId="77777777" w:rsidR="00E6516B" w:rsidRPr="00EF7728" w:rsidRDefault="00E6516B" w:rsidP="00037CFD">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0DA1D143" w14:textId="33207C53" w:rsidR="00E6516B" w:rsidRPr="00EF7728" w:rsidRDefault="00E6516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120.000,00</w:t>
            </w:r>
          </w:p>
        </w:tc>
      </w:tr>
      <w:tr w:rsidR="00EF7728" w:rsidRPr="00EF7728" w14:paraId="179262C7" w14:textId="77777777" w:rsidTr="00037CFD">
        <w:tc>
          <w:tcPr>
            <w:tcW w:w="779" w:type="dxa"/>
          </w:tcPr>
          <w:p w14:paraId="244F8386"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p>
        </w:tc>
        <w:tc>
          <w:tcPr>
            <w:tcW w:w="5670" w:type="dxa"/>
          </w:tcPr>
          <w:p w14:paraId="19756F31" w14:textId="77777777" w:rsidR="00E6516B" w:rsidRPr="00EF7728" w:rsidRDefault="00E6516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11.04 – Fundo Mun. de Assistência ao Idoso - FMI</w:t>
            </w:r>
          </w:p>
        </w:tc>
        <w:tc>
          <w:tcPr>
            <w:tcW w:w="567" w:type="dxa"/>
          </w:tcPr>
          <w:p w14:paraId="49377787" w14:textId="77777777" w:rsidR="00E6516B" w:rsidRPr="00EF7728" w:rsidRDefault="00E6516B" w:rsidP="00037CFD">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6FF14FE1"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20.000,00</w:t>
            </w:r>
          </w:p>
        </w:tc>
      </w:tr>
      <w:tr w:rsidR="00EF7728" w:rsidRPr="00EF7728" w14:paraId="40082640" w14:textId="77777777" w:rsidTr="00003A47">
        <w:tc>
          <w:tcPr>
            <w:tcW w:w="779" w:type="dxa"/>
          </w:tcPr>
          <w:p w14:paraId="25055449"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587F327C" w14:textId="4AC0A309"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w:t>
            </w:r>
            <w:r w:rsidR="00E6516B" w:rsidRPr="00EF7728">
              <w:rPr>
                <w:rFonts w:ascii="Times New Roman" w:hAnsi="Times New Roman"/>
                <w:color w:val="000000" w:themeColor="text1"/>
                <w:sz w:val="24"/>
                <w:szCs w:val="24"/>
                <w:lang w:eastAsia="pt-BR"/>
              </w:rPr>
              <w:t>1</w:t>
            </w:r>
            <w:r w:rsidRPr="00EF7728">
              <w:rPr>
                <w:rFonts w:ascii="Times New Roman" w:hAnsi="Times New Roman"/>
                <w:color w:val="000000" w:themeColor="text1"/>
                <w:sz w:val="24"/>
                <w:szCs w:val="24"/>
                <w:lang w:eastAsia="pt-BR"/>
              </w:rPr>
              <w:t>.0</w:t>
            </w:r>
            <w:r w:rsidR="00E6516B"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 xml:space="preserve"> – </w:t>
            </w:r>
            <w:r w:rsidR="00E6516B" w:rsidRPr="00EF7728">
              <w:rPr>
                <w:rFonts w:ascii="Times New Roman" w:hAnsi="Times New Roman"/>
                <w:color w:val="000000" w:themeColor="text1"/>
                <w:sz w:val="24"/>
                <w:szCs w:val="24"/>
                <w:lang w:eastAsia="pt-BR"/>
              </w:rPr>
              <w:t>Fundo Municipal de Habitação</w:t>
            </w:r>
          </w:p>
        </w:tc>
        <w:tc>
          <w:tcPr>
            <w:tcW w:w="567" w:type="dxa"/>
          </w:tcPr>
          <w:p w14:paraId="22C0ACB5"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54AE5BE4" w14:textId="1FB35A5B" w:rsidR="003211C6" w:rsidRPr="00EF7728" w:rsidRDefault="00E6516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100</w:t>
            </w:r>
            <w:r w:rsidR="003211C6" w:rsidRPr="00EF7728">
              <w:rPr>
                <w:rFonts w:ascii="Times New Roman" w:hAnsi="Times New Roman"/>
                <w:color w:val="000000" w:themeColor="text1"/>
                <w:sz w:val="24"/>
                <w:szCs w:val="24"/>
                <w:lang w:eastAsia="pt-BR"/>
              </w:rPr>
              <w:t>.000,00</w:t>
            </w:r>
          </w:p>
        </w:tc>
      </w:tr>
      <w:tr w:rsidR="00EF7728" w:rsidRPr="00EF7728" w14:paraId="7F928F1B" w14:textId="77777777" w:rsidTr="00003A47">
        <w:tc>
          <w:tcPr>
            <w:tcW w:w="779" w:type="dxa"/>
          </w:tcPr>
          <w:p w14:paraId="13B038B9"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6A7CD205" w14:textId="77777777" w:rsidR="003211C6" w:rsidRPr="00EF7728" w:rsidRDefault="003211C6" w:rsidP="00003A47">
            <w:pPr>
              <w:spacing w:before="0" w:after="0"/>
              <w:rPr>
                <w:rFonts w:ascii="Times New Roman" w:hAnsi="Times New Roman"/>
                <w:color w:val="000000" w:themeColor="text1"/>
                <w:sz w:val="24"/>
                <w:szCs w:val="24"/>
                <w:lang w:eastAsia="pt-BR"/>
              </w:rPr>
            </w:pPr>
          </w:p>
        </w:tc>
        <w:tc>
          <w:tcPr>
            <w:tcW w:w="567" w:type="dxa"/>
          </w:tcPr>
          <w:p w14:paraId="5191E83A"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p>
        </w:tc>
        <w:tc>
          <w:tcPr>
            <w:tcW w:w="2065" w:type="dxa"/>
          </w:tcPr>
          <w:p w14:paraId="6586CDD0"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323136B3" w14:textId="77777777" w:rsidTr="00003A47">
        <w:tc>
          <w:tcPr>
            <w:tcW w:w="779" w:type="dxa"/>
          </w:tcPr>
          <w:p w14:paraId="34890A40"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085B1471" w14:textId="529FB956"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1</w:t>
            </w:r>
            <w:r w:rsidR="00E6516B" w:rsidRPr="00EF7728">
              <w:rPr>
                <w:rFonts w:ascii="Times New Roman" w:hAnsi="Times New Roman"/>
                <w:bCs/>
                <w:color w:val="000000" w:themeColor="text1"/>
                <w:sz w:val="24"/>
                <w:szCs w:val="24"/>
                <w:lang w:eastAsia="pt-BR"/>
              </w:rPr>
              <w:t>2</w:t>
            </w:r>
            <w:r w:rsidRPr="00EF7728">
              <w:rPr>
                <w:rFonts w:ascii="Times New Roman" w:hAnsi="Times New Roman"/>
                <w:bCs/>
                <w:color w:val="000000" w:themeColor="text1"/>
                <w:sz w:val="24"/>
                <w:szCs w:val="24"/>
                <w:lang w:eastAsia="pt-BR"/>
              </w:rPr>
              <w:t xml:space="preserve">.00 – </w:t>
            </w:r>
            <w:r w:rsidR="00E6516B" w:rsidRPr="00EF7728">
              <w:rPr>
                <w:rFonts w:ascii="Times New Roman" w:hAnsi="Times New Roman"/>
                <w:bCs/>
                <w:color w:val="000000" w:themeColor="text1"/>
                <w:sz w:val="24"/>
                <w:szCs w:val="24"/>
                <w:lang w:eastAsia="pt-BR"/>
              </w:rPr>
              <w:t>FUNDO MUN. ASSISTÊNCIA SOCIAL</w:t>
            </w:r>
          </w:p>
        </w:tc>
        <w:tc>
          <w:tcPr>
            <w:tcW w:w="567" w:type="dxa"/>
          </w:tcPr>
          <w:p w14:paraId="292BE8B3"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148AF6F8" w14:textId="04B64E03" w:rsidR="003211C6" w:rsidRPr="00EF7728" w:rsidRDefault="00E6516B"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3.990</w:t>
            </w:r>
            <w:r w:rsidR="003211C6" w:rsidRPr="00EF7728">
              <w:rPr>
                <w:rFonts w:ascii="Times New Roman" w:hAnsi="Times New Roman"/>
                <w:b/>
                <w:color w:val="000000" w:themeColor="text1"/>
                <w:sz w:val="24"/>
                <w:szCs w:val="24"/>
                <w:lang w:eastAsia="pt-BR"/>
              </w:rPr>
              <w:t>.000,00</w:t>
            </w:r>
          </w:p>
        </w:tc>
      </w:tr>
      <w:tr w:rsidR="00EF7728" w:rsidRPr="00EF7728" w14:paraId="29F45640" w14:textId="77777777" w:rsidTr="00003A47">
        <w:tc>
          <w:tcPr>
            <w:tcW w:w="779" w:type="dxa"/>
          </w:tcPr>
          <w:p w14:paraId="250C4A1E"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6384399D" w14:textId="47486338"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w:t>
            </w:r>
            <w:r w:rsidR="00E6516B" w:rsidRPr="00EF7728">
              <w:rPr>
                <w:rFonts w:ascii="Times New Roman" w:hAnsi="Times New Roman"/>
                <w:color w:val="000000" w:themeColor="text1"/>
                <w:sz w:val="24"/>
                <w:szCs w:val="24"/>
                <w:lang w:eastAsia="pt-BR"/>
              </w:rPr>
              <w:t>2</w:t>
            </w:r>
            <w:r w:rsidRPr="00EF7728">
              <w:rPr>
                <w:rFonts w:ascii="Times New Roman" w:hAnsi="Times New Roman"/>
                <w:color w:val="000000" w:themeColor="text1"/>
                <w:sz w:val="24"/>
                <w:szCs w:val="24"/>
                <w:lang w:eastAsia="pt-BR"/>
              </w:rPr>
              <w:t xml:space="preserve">.01 – </w:t>
            </w:r>
            <w:r w:rsidR="00E6516B" w:rsidRPr="00EF7728">
              <w:rPr>
                <w:rFonts w:ascii="Times New Roman" w:hAnsi="Times New Roman"/>
                <w:color w:val="000000" w:themeColor="text1"/>
                <w:sz w:val="24"/>
                <w:szCs w:val="24"/>
                <w:lang w:eastAsia="pt-BR"/>
              </w:rPr>
              <w:t>Depto de Gestão Administrativa do FMAS</w:t>
            </w:r>
          </w:p>
        </w:tc>
        <w:tc>
          <w:tcPr>
            <w:tcW w:w="567" w:type="dxa"/>
          </w:tcPr>
          <w:p w14:paraId="62A31845"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25E6FFE9" w14:textId="294A5259" w:rsidR="003211C6" w:rsidRPr="00EF7728" w:rsidRDefault="00E6516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1.015</w:t>
            </w:r>
            <w:r w:rsidR="003211C6" w:rsidRPr="00EF7728">
              <w:rPr>
                <w:rFonts w:ascii="Times New Roman" w:hAnsi="Times New Roman"/>
                <w:color w:val="000000" w:themeColor="text1"/>
                <w:sz w:val="24"/>
                <w:szCs w:val="24"/>
                <w:lang w:eastAsia="pt-BR"/>
              </w:rPr>
              <w:t>.000,00</w:t>
            </w:r>
          </w:p>
        </w:tc>
      </w:tr>
      <w:tr w:rsidR="00EF7728" w:rsidRPr="00EF7728" w14:paraId="23A83AE8" w14:textId="77777777" w:rsidTr="00037CFD">
        <w:tc>
          <w:tcPr>
            <w:tcW w:w="779" w:type="dxa"/>
          </w:tcPr>
          <w:p w14:paraId="5B441D2E"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p>
        </w:tc>
        <w:tc>
          <w:tcPr>
            <w:tcW w:w="5670" w:type="dxa"/>
          </w:tcPr>
          <w:p w14:paraId="5F2059D5" w14:textId="77777777" w:rsidR="00E6516B" w:rsidRPr="00EF7728" w:rsidRDefault="00E6516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12.02 – Atividades de Proteção Social Básica</w:t>
            </w:r>
          </w:p>
        </w:tc>
        <w:tc>
          <w:tcPr>
            <w:tcW w:w="567" w:type="dxa"/>
          </w:tcPr>
          <w:p w14:paraId="77231E56" w14:textId="77777777" w:rsidR="00E6516B" w:rsidRPr="00EF7728" w:rsidRDefault="00E6516B" w:rsidP="00037CFD">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194FC0E8"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620.000,00</w:t>
            </w:r>
          </w:p>
        </w:tc>
      </w:tr>
      <w:tr w:rsidR="00EF7728" w:rsidRPr="00EF7728" w14:paraId="71AD112D" w14:textId="77777777" w:rsidTr="00037CFD">
        <w:tc>
          <w:tcPr>
            <w:tcW w:w="779" w:type="dxa"/>
          </w:tcPr>
          <w:p w14:paraId="07E899B8"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p>
        </w:tc>
        <w:tc>
          <w:tcPr>
            <w:tcW w:w="5670" w:type="dxa"/>
          </w:tcPr>
          <w:p w14:paraId="015DED9B" w14:textId="58784DC5" w:rsidR="00E6516B" w:rsidRPr="00EF7728" w:rsidRDefault="00E6516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12.03 – Gestão Descentralizada do SUAS</w:t>
            </w:r>
          </w:p>
        </w:tc>
        <w:tc>
          <w:tcPr>
            <w:tcW w:w="567" w:type="dxa"/>
          </w:tcPr>
          <w:p w14:paraId="0B710AE9" w14:textId="77777777" w:rsidR="00E6516B" w:rsidRPr="00EF7728" w:rsidRDefault="00E6516B" w:rsidP="00037CFD">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0ABC3795" w14:textId="7D0DE947" w:rsidR="00E6516B" w:rsidRPr="00EF7728" w:rsidRDefault="00E6516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50.000,00</w:t>
            </w:r>
          </w:p>
        </w:tc>
      </w:tr>
      <w:tr w:rsidR="00EF7728" w:rsidRPr="00EF7728" w14:paraId="0F6F801C" w14:textId="77777777" w:rsidTr="00037CFD">
        <w:tc>
          <w:tcPr>
            <w:tcW w:w="779" w:type="dxa"/>
          </w:tcPr>
          <w:p w14:paraId="1778DCD4"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p>
        </w:tc>
        <w:tc>
          <w:tcPr>
            <w:tcW w:w="5670" w:type="dxa"/>
          </w:tcPr>
          <w:p w14:paraId="12BC7B6C" w14:textId="208AE6E7" w:rsidR="00E6516B" w:rsidRPr="00EF7728" w:rsidRDefault="00E6516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12.04 – Serviços Prot. Social Especial Média </w:t>
            </w:r>
            <w:proofErr w:type="spellStart"/>
            <w:r w:rsidRPr="00EF7728">
              <w:rPr>
                <w:rFonts w:ascii="Times New Roman" w:hAnsi="Times New Roman"/>
                <w:color w:val="000000" w:themeColor="text1"/>
                <w:sz w:val="24"/>
                <w:szCs w:val="24"/>
                <w:lang w:eastAsia="pt-BR"/>
              </w:rPr>
              <w:t>Comp</w:t>
            </w:r>
            <w:proofErr w:type="spellEnd"/>
          </w:p>
        </w:tc>
        <w:tc>
          <w:tcPr>
            <w:tcW w:w="567" w:type="dxa"/>
          </w:tcPr>
          <w:p w14:paraId="63D79FDF" w14:textId="77777777" w:rsidR="00E6516B" w:rsidRPr="00EF7728" w:rsidRDefault="00E6516B" w:rsidP="00037CFD">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621D0C58" w14:textId="610F70B1" w:rsidR="00E6516B" w:rsidRPr="00EF7728" w:rsidRDefault="00E6516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1.250.000,00</w:t>
            </w:r>
          </w:p>
        </w:tc>
      </w:tr>
      <w:tr w:rsidR="00EF7728" w:rsidRPr="00EF7728" w14:paraId="6FC802E1" w14:textId="77777777" w:rsidTr="00003A47">
        <w:tc>
          <w:tcPr>
            <w:tcW w:w="779" w:type="dxa"/>
          </w:tcPr>
          <w:p w14:paraId="60CC84AB"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210A803F" w14:textId="05F754EF"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w:t>
            </w:r>
            <w:r w:rsidR="00E6516B" w:rsidRPr="00EF7728">
              <w:rPr>
                <w:rFonts w:ascii="Times New Roman" w:hAnsi="Times New Roman"/>
                <w:color w:val="000000" w:themeColor="text1"/>
                <w:sz w:val="24"/>
                <w:szCs w:val="24"/>
                <w:lang w:eastAsia="pt-BR"/>
              </w:rPr>
              <w:t>12</w:t>
            </w:r>
            <w:r w:rsidRPr="00EF7728">
              <w:rPr>
                <w:rFonts w:ascii="Times New Roman" w:hAnsi="Times New Roman"/>
                <w:color w:val="000000" w:themeColor="text1"/>
                <w:sz w:val="24"/>
                <w:szCs w:val="24"/>
                <w:lang w:eastAsia="pt-BR"/>
              </w:rPr>
              <w:t>.0</w:t>
            </w:r>
            <w:r w:rsidR="00E6516B"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 xml:space="preserve"> – </w:t>
            </w:r>
            <w:r w:rsidR="00E6516B" w:rsidRPr="00EF7728">
              <w:rPr>
                <w:rFonts w:ascii="Times New Roman" w:hAnsi="Times New Roman"/>
                <w:color w:val="000000" w:themeColor="text1"/>
                <w:sz w:val="24"/>
                <w:szCs w:val="24"/>
                <w:lang w:eastAsia="pt-BR"/>
              </w:rPr>
              <w:t xml:space="preserve">Serviços Prot. Social Especial Alta </w:t>
            </w:r>
            <w:proofErr w:type="spellStart"/>
            <w:r w:rsidR="00E6516B" w:rsidRPr="00EF7728">
              <w:rPr>
                <w:rFonts w:ascii="Times New Roman" w:hAnsi="Times New Roman"/>
                <w:color w:val="000000" w:themeColor="text1"/>
                <w:sz w:val="24"/>
                <w:szCs w:val="24"/>
                <w:lang w:eastAsia="pt-BR"/>
              </w:rPr>
              <w:t>Comp</w:t>
            </w:r>
            <w:proofErr w:type="spellEnd"/>
          </w:p>
        </w:tc>
        <w:tc>
          <w:tcPr>
            <w:tcW w:w="567" w:type="dxa"/>
          </w:tcPr>
          <w:p w14:paraId="2AE6A87C" w14:textId="77777777" w:rsidR="003211C6" w:rsidRPr="00EF7728" w:rsidRDefault="003211C6" w:rsidP="00003A47">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6DDA6E57" w14:textId="0E7BE887" w:rsidR="003211C6" w:rsidRPr="00EF7728" w:rsidRDefault="00E6516B"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1.055</w:t>
            </w:r>
            <w:r w:rsidR="003211C6" w:rsidRPr="00EF7728">
              <w:rPr>
                <w:rFonts w:ascii="Times New Roman" w:hAnsi="Times New Roman"/>
                <w:color w:val="000000" w:themeColor="text1"/>
                <w:sz w:val="24"/>
                <w:szCs w:val="24"/>
                <w:lang w:eastAsia="pt-BR"/>
              </w:rPr>
              <w:t>.000,00</w:t>
            </w:r>
          </w:p>
        </w:tc>
      </w:tr>
      <w:tr w:rsidR="00EF7728" w:rsidRPr="00EF7728" w14:paraId="0F2C26B1" w14:textId="77777777" w:rsidTr="00037CFD">
        <w:tc>
          <w:tcPr>
            <w:tcW w:w="779" w:type="dxa"/>
          </w:tcPr>
          <w:p w14:paraId="3B532717" w14:textId="77777777" w:rsidR="00E6516B" w:rsidRPr="00EF7728" w:rsidRDefault="00E6516B" w:rsidP="00037CFD">
            <w:pPr>
              <w:spacing w:before="0" w:after="0"/>
              <w:jc w:val="right"/>
              <w:rPr>
                <w:rFonts w:ascii="Times New Roman" w:hAnsi="Times New Roman"/>
                <w:b/>
                <w:color w:val="000000" w:themeColor="text1"/>
                <w:sz w:val="24"/>
                <w:szCs w:val="24"/>
                <w:lang w:eastAsia="pt-BR"/>
              </w:rPr>
            </w:pPr>
          </w:p>
        </w:tc>
        <w:tc>
          <w:tcPr>
            <w:tcW w:w="5670" w:type="dxa"/>
          </w:tcPr>
          <w:p w14:paraId="000F68F6" w14:textId="0202B3B0" w:rsidR="00E6516B" w:rsidRPr="00EF7728" w:rsidRDefault="00E6516B" w:rsidP="00037CFD">
            <w:pPr>
              <w:spacing w:before="0" w:after="0"/>
              <w:rPr>
                <w:rFonts w:ascii="Times New Roman" w:hAnsi="Times New Roman"/>
                <w:bCs/>
                <w:color w:val="000000" w:themeColor="text1"/>
                <w:sz w:val="24"/>
                <w:szCs w:val="24"/>
                <w:lang w:eastAsia="pt-BR"/>
              </w:rPr>
            </w:pPr>
          </w:p>
        </w:tc>
        <w:tc>
          <w:tcPr>
            <w:tcW w:w="567" w:type="dxa"/>
          </w:tcPr>
          <w:p w14:paraId="6A3A6368" w14:textId="275BA62C" w:rsidR="00E6516B" w:rsidRPr="00EF7728" w:rsidRDefault="00E6516B" w:rsidP="00037CFD">
            <w:pPr>
              <w:spacing w:before="0" w:after="0"/>
              <w:jc w:val="center"/>
              <w:rPr>
                <w:rFonts w:ascii="Times New Roman" w:hAnsi="Times New Roman"/>
                <w:bCs/>
                <w:color w:val="000000" w:themeColor="text1"/>
                <w:sz w:val="24"/>
                <w:szCs w:val="24"/>
                <w:lang w:eastAsia="pt-BR"/>
              </w:rPr>
            </w:pPr>
          </w:p>
        </w:tc>
        <w:tc>
          <w:tcPr>
            <w:tcW w:w="2065" w:type="dxa"/>
          </w:tcPr>
          <w:p w14:paraId="5D0475E8" w14:textId="2BD50CE0" w:rsidR="00E6516B" w:rsidRPr="00EF7728" w:rsidRDefault="00E6516B" w:rsidP="00037CFD">
            <w:pPr>
              <w:spacing w:before="0" w:after="0"/>
              <w:jc w:val="right"/>
              <w:rPr>
                <w:rFonts w:ascii="Times New Roman" w:hAnsi="Times New Roman"/>
                <w:b/>
                <w:color w:val="000000" w:themeColor="text1"/>
                <w:sz w:val="24"/>
                <w:szCs w:val="24"/>
                <w:lang w:eastAsia="pt-BR"/>
              </w:rPr>
            </w:pPr>
          </w:p>
        </w:tc>
      </w:tr>
      <w:tr w:rsidR="00EF7728" w:rsidRPr="00EF7728" w14:paraId="746C2D97" w14:textId="77777777" w:rsidTr="00037CFD">
        <w:tc>
          <w:tcPr>
            <w:tcW w:w="779" w:type="dxa"/>
          </w:tcPr>
          <w:p w14:paraId="1B03E9B7" w14:textId="77777777" w:rsidR="00E6516B" w:rsidRPr="00EF7728" w:rsidRDefault="00E6516B" w:rsidP="00037CFD">
            <w:pPr>
              <w:spacing w:before="0" w:after="0"/>
              <w:jc w:val="right"/>
              <w:rPr>
                <w:rFonts w:ascii="Times New Roman" w:hAnsi="Times New Roman"/>
                <w:b/>
                <w:color w:val="000000" w:themeColor="text1"/>
                <w:sz w:val="24"/>
                <w:szCs w:val="24"/>
                <w:lang w:eastAsia="pt-BR"/>
              </w:rPr>
            </w:pPr>
          </w:p>
        </w:tc>
        <w:tc>
          <w:tcPr>
            <w:tcW w:w="5670" w:type="dxa"/>
          </w:tcPr>
          <w:p w14:paraId="0029C017" w14:textId="4B7A30FA" w:rsidR="00E6516B" w:rsidRPr="00EF7728" w:rsidRDefault="00E6516B" w:rsidP="00037CFD">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15.00 – ENCARGOS GERAIS DO MUNICÍPIO</w:t>
            </w:r>
          </w:p>
        </w:tc>
        <w:tc>
          <w:tcPr>
            <w:tcW w:w="567" w:type="dxa"/>
          </w:tcPr>
          <w:p w14:paraId="5CBAE515" w14:textId="77777777" w:rsidR="00E6516B" w:rsidRPr="00EF7728" w:rsidRDefault="00E6516B" w:rsidP="00037CFD">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08F32F59" w14:textId="1DF03D07" w:rsidR="00E6516B" w:rsidRPr="00EF7728" w:rsidRDefault="00E6516B" w:rsidP="00037CFD">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4.860.000,00</w:t>
            </w:r>
          </w:p>
        </w:tc>
      </w:tr>
      <w:tr w:rsidR="00EF7728" w:rsidRPr="00EF7728" w14:paraId="7CA639FA" w14:textId="77777777" w:rsidTr="00037CFD">
        <w:tc>
          <w:tcPr>
            <w:tcW w:w="779" w:type="dxa"/>
          </w:tcPr>
          <w:p w14:paraId="751DE5E6" w14:textId="77777777" w:rsidR="00E6516B" w:rsidRPr="00EF7728" w:rsidRDefault="00E6516B" w:rsidP="00037CFD">
            <w:pPr>
              <w:spacing w:before="0" w:after="0"/>
              <w:jc w:val="right"/>
              <w:rPr>
                <w:rFonts w:ascii="Times New Roman" w:hAnsi="Times New Roman"/>
                <w:color w:val="000000" w:themeColor="text1"/>
                <w:sz w:val="24"/>
                <w:szCs w:val="24"/>
                <w:lang w:eastAsia="pt-BR"/>
              </w:rPr>
            </w:pPr>
          </w:p>
        </w:tc>
        <w:tc>
          <w:tcPr>
            <w:tcW w:w="5670" w:type="dxa"/>
          </w:tcPr>
          <w:p w14:paraId="1709A610" w14:textId="14DB464C" w:rsidR="00E6516B" w:rsidRPr="00EF7728" w:rsidRDefault="00E6516B" w:rsidP="00037CFD">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15.01 – Encargos Gerais do Município</w:t>
            </w:r>
          </w:p>
        </w:tc>
        <w:tc>
          <w:tcPr>
            <w:tcW w:w="567" w:type="dxa"/>
          </w:tcPr>
          <w:p w14:paraId="683470E0" w14:textId="77777777" w:rsidR="00E6516B" w:rsidRPr="00EF7728" w:rsidRDefault="00E6516B" w:rsidP="00037CFD">
            <w:pPr>
              <w:keepNext/>
              <w:spacing w:before="0" w:after="0"/>
              <w:jc w:val="center"/>
              <w:outlineLvl w:val="1"/>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3EDB4300" w14:textId="6D8144DA" w:rsidR="00E6516B" w:rsidRPr="00EF7728" w:rsidRDefault="00E6516B"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4.860.000,00</w:t>
            </w:r>
          </w:p>
        </w:tc>
      </w:tr>
      <w:tr w:rsidR="00EF7728" w:rsidRPr="00EF7728" w14:paraId="42BED302" w14:textId="77777777" w:rsidTr="00003A47">
        <w:tc>
          <w:tcPr>
            <w:tcW w:w="779" w:type="dxa"/>
          </w:tcPr>
          <w:p w14:paraId="67235491"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51702EFE" w14:textId="77777777" w:rsidR="00E6516B" w:rsidRPr="00EF7728" w:rsidRDefault="00E6516B" w:rsidP="00003A47">
            <w:pPr>
              <w:spacing w:before="0" w:after="0"/>
              <w:rPr>
                <w:rFonts w:ascii="Times New Roman" w:hAnsi="Times New Roman"/>
                <w:b/>
                <w:color w:val="000000" w:themeColor="text1"/>
                <w:sz w:val="24"/>
                <w:szCs w:val="24"/>
                <w:lang w:eastAsia="pt-BR"/>
              </w:rPr>
            </w:pPr>
          </w:p>
        </w:tc>
        <w:tc>
          <w:tcPr>
            <w:tcW w:w="567" w:type="dxa"/>
          </w:tcPr>
          <w:p w14:paraId="57C7AAD3"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21F157B7" w14:textId="77777777" w:rsidR="003211C6" w:rsidRPr="00EF7728" w:rsidRDefault="003211C6" w:rsidP="00003A47">
            <w:pPr>
              <w:spacing w:before="0" w:after="0"/>
              <w:rPr>
                <w:rFonts w:ascii="Times New Roman" w:hAnsi="Times New Roman"/>
                <w:b/>
                <w:color w:val="000000" w:themeColor="text1"/>
                <w:sz w:val="24"/>
                <w:szCs w:val="24"/>
                <w:lang w:eastAsia="pt-BR"/>
              </w:rPr>
            </w:pPr>
          </w:p>
        </w:tc>
      </w:tr>
      <w:tr w:rsidR="00EF7728" w:rsidRPr="00EF7728" w14:paraId="48FADACA" w14:textId="77777777" w:rsidTr="00003A47">
        <w:tc>
          <w:tcPr>
            <w:tcW w:w="779" w:type="dxa"/>
          </w:tcPr>
          <w:p w14:paraId="2DB1D12A"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19B1FF25" w14:textId="77777777"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99.99 – RESERVA DE CONTINGÊNCIA ............</w:t>
            </w:r>
          </w:p>
        </w:tc>
        <w:tc>
          <w:tcPr>
            <w:tcW w:w="567" w:type="dxa"/>
          </w:tcPr>
          <w:p w14:paraId="5C95DB79"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7C119129" w14:textId="56030D6C" w:rsidR="003211C6" w:rsidRPr="00EF7728" w:rsidRDefault="00221D08"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2</w:t>
            </w:r>
            <w:r w:rsidR="003211C6" w:rsidRPr="00EF7728">
              <w:rPr>
                <w:rFonts w:ascii="Times New Roman" w:hAnsi="Times New Roman"/>
                <w:b/>
                <w:color w:val="000000" w:themeColor="text1"/>
                <w:sz w:val="24"/>
                <w:szCs w:val="24"/>
                <w:lang w:eastAsia="pt-BR"/>
              </w:rPr>
              <w:t>0.000,00</w:t>
            </w:r>
          </w:p>
        </w:tc>
      </w:tr>
      <w:tr w:rsidR="00EF7728" w:rsidRPr="00EF7728" w14:paraId="1ACFFAAB" w14:textId="77777777" w:rsidTr="00003A47">
        <w:tc>
          <w:tcPr>
            <w:tcW w:w="779" w:type="dxa"/>
          </w:tcPr>
          <w:p w14:paraId="5AA84BD3"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0571D2B2" w14:textId="77777777" w:rsidR="003211C6" w:rsidRPr="00EF7728" w:rsidRDefault="003211C6" w:rsidP="00003A47">
            <w:pPr>
              <w:spacing w:before="0" w:after="0"/>
              <w:rPr>
                <w:rFonts w:ascii="Times New Roman" w:hAnsi="Times New Roman"/>
                <w:color w:val="000000" w:themeColor="text1"/>
                <w:sz w:val="24"/>
                <w:szCs w:val="24"/>
                <w:lang w:eastAsia="pt-BR"/>
              </w:rPr>
            </w:pPr>
          </w:p>
        </w:tc>
        <w:tc>
          <w:tcPr>
            <w:tcW w:w="567" w:type="dxa"/>
          </w:tcPr>
          <w:p w14:paraId="7AAC9F7F"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4B6FCB1D" w14:textId="77777777" w:rsidR="003211C6" w:rsidRPr="00EF7728" w:rsidRDefault="003211C6" w:rsidP="00003A47">
            <w:pPr>
              <w:spacing w:before="0" w:after="0"/>
              <w:rPr>
                <w:rFonts w:ascii="Times New Roman" w:hAnsi="Times New Roman"/>
                <w:color w:val="000000" w:themeColor="text1"/>
                <w:sz w:val="24"/>
                <w:szCs w:val="24"/>
                <w:lang w:eastAsia="pt-BR"/>
              </w:rPr>
            </w:pPr>
          </w:p>
        </w:tc>
      </w:tr>
      <w:tr w:rsidR="00EF7728" w:rsidRPr="00EF7728" w14:paraId="432CADC6" w14:textId="77777777" w:rsidTr="00003A47">
        <w:tc>
          <w:tcPr>
            <w:tcW w:w="779" w:type="dxa"/>
          </w:tcPr>
          <w:p w14:paraId="37D03183"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49083BB1" w14:textId="77777777"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ADMINISTRAÇÃO DIRETA – FUNDOS</w:t>
            </w:r>
          </w:p>
        </w:tc>
        <w:tc>
          <w:tcPr>
            <w:tcW w:w="567" w:type="dxa"/>
          </w:tcPr>
          <w:p w14:paraId="5BE6CB9E"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401E4FD4" w14:textId="44B45B9E" w:rsidR="003211C6" w:rsidRPr="00EF7728" w:rsidRDefault="00221D08"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31</w:t>
            </w:r>
            <w:r w:rsidR="003211C6" w:rsidRPr="00EF7728">
              <w:rPr>
                <w:rFonts w:ascii="Times New Roman" w:hAnsi="Times New Roman"/>
                <w:color w:val="000000" w:themeColor="text1"/>
                <w:sz w:val="24"/>
                <w:szCs w:val="24"/>
                <w:lang w:eastAsia="pt-BR"/>
              </w:rPr>
              <w:t>.700.000,00</w:t>
            </w:r>
          </w:p>
          <w:p w14:paraId="65E95347"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r>
      <w:tr w:rsidR="00EF7728" w:rsidRPr="00EF7728" w14:paraId="5F6F3991" w14:textId="77777777" w:rsidTr="00003A47">
        <w:tc>
          <w:tcPr>
            <w:tcW w:w="779" w:type="dxa"/>
          </w:tcPr>
          <w:p w14:paraId="24135CBF"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15D9E0BC" w14:textId="23B5C519"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1</w:t>
            </w:r>
            <w:r w:rsidR="00221D08" w:rsidRPr="00EF7728">
              <w:rPr>
                <w:rFonts w:ascii="Times New Roman" w:hAnsi="Times New Roman"/>
                <w:bCs/>
                <w:color w:val="000000" w:themeColor="text1"/>
                <w:sz w:val="24"/>
                <w:szCs w:val="24"/>
                <w:lang w:eastAsia="pt-BR"/>
              </w:rPr>
              <w:t>3</w:t>
            </w:r>
            <w:r w:rsidRPr="00EF7728">
              <w:rPr>
                <w:rFonts w:ascii="Times New Roman" w:hAnsi="Times New Roman"/>
                <w:bCs/>
                <w:color w:val="000000" w:themeColor="text1"/>
                <w:sz w:val="24"/>
                <w:szCs w:val="24"/>
                <w:lang w:eastAsia="pt-BR"/>
              </w:rPr>
              <w:t xml:space="preserve">.00 – FUNDO MUNICIPAL DA SAÚDE </w:t>
            </w:r>
          </w:p>
        </w:tc>
        <w:tc>
          <w:tcPr>
            <w:tcW w:w="567" w:type="dxa"/>
          </w:tcPr>
          <w:p w14:paraId="628F3B80"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2BEA87FA" w14:textId="3355C876"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2</w:t>
            </w:r>
            <w:r w:rsidR="00221D08" w:rsidRPr="00EF7728">
              <w:rPr>
                <w:rFonts w:ascii="Times New Roman" w:hAnsi="Times New Roman"/>
                <w:b/>
                <w:color w:val="000000" w:themeColor="text1"/>
                <w:sz w:val="24"/>
                <w:szCs w:val="24"/>
                <w:lang w:eastAsia="pt-BR"/>
              </w:rPr>
              <w:t>3</w:t>
            </w:r>
            <w:r w:rsidRPr="00EF7728">
              <w:rPr>
                <w:rFonts w:ascii="Times New Roman" w:hAnsi="Times New Roman"/>
                <w:b/>
                <w:color w:val="000000" w:themeColor="text1"/>
                <w:sz w:val="24"/>
                <w:szCs w:val="24"/>
                <w:lang w:eastAsia="pt-BR"/>
              </w:rPr>
              <w:t>.</w:t>
            </w:r>
            <w:r w:rsidR="00221D08" w:rsidRPr="00EF7728">
              <w:rPr>
                <w:rFonts w:ascii="Times New Roman" w:hAnsi="Times New Roman"/>
                <w:b/>
                <w:color w:val="000000" w:themeColor="text1"/>
                <w:sz w:val="24"/>
                <w:szCs w:val="24"/>
                <w:lang w:eastAsia="pt-BR"/>
              </w:rPr>
              <w:t>2</w:t>
            </w:r>
            <w:r w:rsidRPr="00EF7728">
              <w:rPr>
                <w:rFonts w:ascii="Times New Roman" w:hAnsi="Times New Roman"/>
                <w:b/>
                <w:color w:val="000000" w:themeColor="text1"/>
                <w:sz w:val="24"/>
                <w:szCs w:val="24"/>
                <w:lang w:eastAsia="pt-BR"/>
              </w:rPr>
              <w:t>00.000,00</w:t>
            </w:r>
          </w:p>
        </w:tc>
      </w:tr>
      <w:tr w:rsidR="00EF7728" w:rsidRPr="00EF7728" w14:paraId="06E10209" w14:textId="77777777" w:rsidTr="00221D08">
        <w:tc>
          <w:tcPr>
            <w:tcW w:w="779" w:type="dxa"/>
          </w:tcPr>
          <w:p w14:paraId="49004EE9"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2BE01551" w14:textId="5A284520" w:rsidR="003211C6" w:rsidRPr="00EF7728" w:rsidRDefault="003211C6" w:rsidP="00221D08">
            <w:pPr>
              <w:spacing w:before="0" w:after="0"/>
              <w:ind w:left="425"/>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221D08" w:rsidRPr="00EF7728">
              <w:rPr>
                <w:rFonts w:ascii="Times New Roman" w:hAnsi="Times New Roman"/>
                <w:color w:val="000000" w:themeColor="text1"/>
                <w:sz w:val="24"/>
                <w:szCs w:val="24"/>
                <w:lang w:eastAsia="pt-BR"/>
              </w:rPr>
              <w:t>3</w:t>
            </w:r>
            <w:r w:rsidRPr="00EF7728">
              <w:rPr>
                <w:rFonts w:ascii="Times New Roman" w:hAnsi="Times New Roman"/>
                <w:color w:val="000000" w:themeColor="text1"/>
                <w:sz w:val="24"/>
                <w:szCs w:val="24"/>
                <w:lang w:eastAsia="pt-BR"/>
              </w:rPr>
              <w:t xml:space="preserve">.01 – </w:t>
            </w:r>
            <w:r w:rsidR="00221D08" w:rsidRPr="00EF7728">
              <w:rPr>
                <w:rFonts w:ascii="Times New Roman" w:hAnsi="Times New Roman"/>
                <w:color w:val="000000" w:themeColor="text1"/>
                <w:sz w:val="24"/>
                <w:szCs w:val="24"/>
                <w:lang w:eastAsia="pt-BR"/>
              </w:rPr>
              <w:t>Gestão Adm</w:t>
            </w:r>
            <w:r w:rsidR="00E6516B" w:rsidRPr="00EF7728">
              <w:rPr>
                <w:rFonts w:ascii="Times New Roman" w:hAnsi="Times New Roman"/>
                <w:color w:val="000000" w:themeColor="text1"/>
                <w:sz w:val="24"/>
                <w:szCs w:val="24"/>
                <w:lang w:eastAsia="pt-BR"/>
              </w:rPr>
              <w:t xml:space="preserve">. </w:t>
            </w:r>
            <w:r w:rsidR="00221D08" w:rsidRPr="00EF7728">
              <w:rPr>
                <w:rFonts w:ascii="Times New Roman" w:hAnsi="Times New Roman"/>
                <w:color w:val="000000" w:themeColor="text1"/>
                <w:sz w:val="24"/>
                <w:szCs w:val="24"/>
                <w:lang w:eastAsia="pt-BR"/>
              </w:rPr>
              <w:t>do Fundo Municipal de Saúde</w:t>
            </w:r>
          </w:p>
        </w:tc>
        <w:tc>
          <w:tcPr>
            <w:tcW w:w="567" w:type="dxa"/>
            <w:vAlign w:val="center"/>
          </w:tcPr>
          <w:p w14:paraId="4E9E81A4"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31E059C7" w14:textId="6D3BE26E" w:rsidR="003211C6" w:rsidRPr="00EF7728" w:rsidRDefault="00221D08"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710</w:t>
            </w:r>
            <w:r w:rsidR="003211C6" w:rsidRPr="00EF7728">
              <w:rPr>
                <w:rFonts w:ascii="Times New Roman" w:hAnsi="Times New Roman"/>
                <w:color w:val="000000" w:themeColor="text1"/>
                <w:sz w:val="24"/>
                <w:szCs w:val="24"/>
                <w:lang w:eastAsia="pt-BR"/>
              </w:rPr>
              <w:t>.000,00</w:t>
            </w:r>
          </w:p>
        </w:tc>
      </w:tr>
      <w:tr w:rsidR="00EF7728" w:rsidRPr="00EF7728" w14:paraId="461F589F" w14:textId="77777777" w:rsidTr="00221D08">
        <w:tc>
          <w:tcPr>
            <w:tcW w:w="779" w:type="dxa"/>
          </w:tcPr>
          <w:p w14:paraId="0117C57A"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07FF8143" w14:textId="18C82FC2"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w:t>
            </w:r>
            <w:r w:rsidR="00221D08" w:rsidRPr="00EF7728">
              <w:rPr>
                <w:rFonts w:ascii="Times New Roman" w:hAnsi="Times New Roman"/>
                <w:color w:val="000000" w:themeColor="text1"/>
                <w:sz w:val="24"/>
                <w:szCs w:val="24"/>
                <w:lang w:eastAsia="pt-BR"/>
              </w:rPr>
              <w:t>3</w:t>
            </w:r>
            <w:r w:rsidRPr="00EF7728">
              <w:rPr>
                <w:rFonts w:ascii="Times New Roman" w:hAnsi="Times New Roman"/>
                <w:color w:val="000000" w:themeColor="text1"/>
                <w:sz w:val="24"/>
                <w:szCs w:val="24"/>
                <w:lang w:eastAsia="pt-BR"/>
              </w:rPr>
              <w:t xml:space="preserve">.02 – </w:t>
            </w:r>
            <w:r w:rsidR="00221D08" w:rsidRPr="00EF7728">
              <w:rPr>
                <w:rFonts w:ascii="Times New Roman" w:hAnsi="Times New Roman"/>
                <w:color w:val="000000" w:themeColor="text1"/>
                <w:sz w:val="24"/>
                <w:szCs w:val="24"/>
                <w:lang w:eastAsia="pt-BR"/>
              </w:rPr>
              <w:t>Atividades de Atenção Básica em Saúde</w:t>
            </w:r>
          </w:p>
        </w:tc>
        <w:tc>
          <w:tcPr>
            <w:tcW w:w="567" w:type="dxa"/>
            <w:vAlign w:val="center"/>
          </w:tcPr>
          <w:p w14:paraId="700E93B2"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7A450D62" w14:textId="37FFB928" w:rsidR="003211C6" w:rsidRPr="00EF7728" w:rsidRDefault="00221D08"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14</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575</w:t>
            </w:r>
            <w:r w:rsidR="003211C6" w:rsidRPr="00EF7728">
              <w:rPr>
                <w:rFonts w:ascii="Times New Roman" w:hAnsi="Times New Roman"/>
                <w:color w:val="000000" w:themeColor="text1"/>
                <w:sz w:val="24"/>
                <w:szCs w:val="24"/>
                <w:lang w:eastAsia="pt-BR"/>
              </w:rPr>
              <w:t>.000,00</w:t>
            </w:r>
          </w:p>
        </w:tc>
      </w:tr>
      <w:tr w:rsidR="00EF7728" w:rsidRPr="00EF7728" w14:paraId="53C3A74B" w14:textId="77777777" w:rsidTr="00221D08">
        <w:tc>
          <w:tcPr>
            <w:tcW w:w="779" w:type="dxa"/>
          </w:tcPr>
          <w:p w14:paraId="3B979485"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4129741B" w14:textId="5C2974F3" w:rsidR="003211C6" w:rsidRPr="00EF7728" w:rsidRDefault="003211C6" w:rsidP="00003A47">
            <w:pPr>
              <w:spacing w:before="0" w:after="0"/>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 xml:space="preserve">       1</w:t>
            </w:r>
            <w:r w:rsidR="00221D08" w:rsidRPr="00EF7728">
              <w:rPr>
                <w:rFonts w:ascii="Times New Roman" w:hAnsi="Times New Roman"/>
                <w:color w:val="000000" w:themeColor="text1"/>
                <w:sz w:val="24"/>
                <w:szCs w:val="24"/>
                <w:lang w:eastAsia="pt-BR"/>
              </w:rPr>
              <w:t>3</w:t>
            </w:r>
            <w:r w:rsidRPr="00EF7728">
              <w:rPr>
                <w:rFonts w:ascii="Times New Roman" w:hAnsi="Times New Roman"/>
                <w:color w:val="000000" w:themeColor="text1"/>
                <w:sz w:val="24"/>
                <w:szCs w:val="24"/>
                <w:lang w:eastAsia="pt-BR"/>
              </w:rPr>
              <w:t xml:space="preserve">.03 – </w:t>
            </w:r>
            <w:r w:rsidR="00221D08" w:rsidRPr="00EF7728">
              <w:rPr>
                <w:rFonts w:ascii="Times New Roman" w:hAnsi="Times New Roman"/>
                <w:color w:val="000000" w:themeColor="text1"/>
                <w:sz w:val="24"/>
                <w:szCs w:val="24"/>
                <w:lang w:eastAsia="pt-BR"/>
              </w:rPr>
              <w:t>Atividades de Média e Alta Complexidade</w:t>
            </w:r>
          </w:p>
        </w:tc>
        <w:tc>
          <w:tcPr>
            <w:tcW w:w="567" w:type="dxa"/>
            <w:vAlign w:val="center"/>
          </w:tcPr>
          <w:p w14:paraId="6E57F5B7"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3F7A5961" w14:textId="1ACA40ED" w:rsidR="003211C6" w:rsidRPr="00EF7728" w:rsidRDefault="00221D08"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6</w:t>
            </w:r>
            <w:r w:rsidR="003211C6" w:rsidRPr="00EF7728">
              <w:rPr>
                <w:rFonts w:ascii="Times New Roman" w:hAnsi="Times New Roman"/>
                <w:color w:val="000000" w:themeColor="text1"/>
                <w:sz w:val="24"/>
                <w:szCs w:val="24"/>
                <w:lang w:eastAsia="pt-BR"/>
              </w:rPr>
              <w:t>.</w:t>
            </w:r>
            <w:r w:rsidRPr="00EF7728">
              <w:rPr>
                <w:rFonts w:ascii="Times New Roman" w:hAnsi="Times New Roman"/>
                <w:color w:val="000000" w:themeColor="text1"/>
                <w:sz w:val="24"/>
                <w:szCs w:val="24"/>
                <w:lang w:eastAsia="pt-BR"/>
              </w:rPr>
              <w:t>15</w:t>
            </w:r>
            <w:r w:rsidR="003211C6" w:rsidRPr="00EF7728">
              <w:rPr>
                <w:rFonts w:ascii="Times New Roman" w:hAnsi="Times New Roman"/>
                <w:color w:val="000000" w:themeColor="text1"/>
                <w:sz w:val="24"/>
                <w:szCs w:val="24"/>
                <w:lang w:eastAsia="pt-BR"/>
              </w:rPr>
              <w:t>0.000,00</w:t>
            </w:r>
          </w:p>
        </w:tc>
      </w:tr>
      <w:tr w:rsidR="00EF7728" w:rsidRPr="00EF7728" w14:paraId="7CD98479" w14:textId="77777777" w:rsidTr="00221D08">
        <w:tc>
          <w:tcPr>
            <w:tcW w:w="779" w:type="dxa"/>
          </w:tcPr>
          <w:p w14:paraId="13F5C5E9"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vAlign w:val="center"/>
          </w:tcPr>
          <w:p w14:paraId="56B63111" w14:textId="756A8C4C" w:rsidR="003211C6" w:rsidRPr="00EF7728" w:rsidRDefault="003211C6" w:rsidP="00221D08">
            <w:pPr>
              <w:spacing w:before="0" w:after="0"/>
              <w:ind w:left="425"/>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221D08" w:rsidRPr="00EF7728">
              <w:rPr>
                <w:rFonts w:ascii="Times New Roman" w:hAnsi="Times New Roman"/>
                <w:color w:val="000000" w:themeColor="text1"/>
                <w:sz w:val="24"/>
                <w:szCs w:val="24"/>
                <w:lang w:eastAsia="pt-BR"/>
              </w:rPr>
              <w:t>3</w:t>
            </w:r>
            <w:r w:rsidRPr="00EF7728">
              <w:rPr>
                <w:rFonts w:ascii="Times New Roman" w:hAnsi="Times New Roman"/>
                <w:color w:val="000000" w:themeColor="text1"/>
                <w:sz w:val="24"/>
                <w:szCs w:val="24"/>
                <w:lang w:eastAsia="pt-BR"/>
              </w:rPr>
              <w:t xml:space="preserve">.04 – </w:t>
            </w:r>
            <w:proofErr w:type="spellStart"/>
            <w:r w:rsidR="00221D08" w:rsidRPr="00EF7728">
              <w:rPr>
                <w:rFonts w:ascii="Times New Roman" w:hAnsi="Times New Roman"/>
                <w:color w:val="000000" w:themeColor="text1"/>
                <w:sz w:val="24"/>
                <w:szCs w:val="24"/>
                <w:lang w:eastAsia="pt-BR"/>
              </w:rPr>
              <w:t>Ativi</w:t>
            </w:r>
            <w:proofErr w:type="spellEnd"/>
            <w:r w:rsidR="00E6516B" w:rsidRPr="00EF7728">
              <w:rPr>
                <w:rFonts w:ascii="Times New Roman" w:hAnsi="Times New Roman"/>
                <w:color w:val="000000" w:themeColor="text1"/>
                <w:sz w:val="24"/>
                <w:szCs w:val="24"/>
                <w:lang w:eastAsia="pt-BR"/>
              </w:rPr>
              <w:t xml:space="preserve">. </w:t>
            </w:r>
            <w:r w:rsidR="00221D08" w:rsidRPr="00EF7728">
              <w:rPr>
                <w:rFonts w:ascii="Times New Roman" w:hAnsi="Times New Roman"/>
                <w:color w:val="000000" w:themeColor="text1"/>
                <w:sz w:val="24"/>
                <w:szCs w:val="24"/>
                <w:lang w:eastAsia="pt-BR"/>
              </w:rPr>
              <w:t>de Assistência Farmacêutica Básica</w:t>
            </w:r>
          </w:p>
        </w:tc>
        <w:tc>
          <w:tcPr>
            <w:tcW w:w="567" w:type="dxa"/>
            <w:vAlign w:val="center"/>
          </w:tcPr>
          <w:p w14:paraId="26854693"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61F1305F" w14:textId="7D33E1AD" w:rsidR="003211C6" w:rsidRPr="00EF7728" w:rsidRDefault="00221D08"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1.08</w:t>
            </w:r>
            <w:r w:rsidR="003211C6" w:rsidRPr="00EF7728">
              <w:rPr>
                <w:rFonts w:ascii="Times New Roman" w:hAnsi="Times New Roman"/>
                <w:color w:val="000000" w:themeColor="text1"/>
                <w:sz w:val="24"/>
                <w:szCs w:val="24"/>
                <w:lang w:eastAsia="pt-BR"/>
              </w:rPr>
              <w:t>0.000,00</w:t>
            </w:r>
          </w:p>
        </w:tc>
      </w:tr>
      <w:tr w:rsidR="00EF7728" w:rsidRPr="00EF7728" w14:paraId="1AB2D4DD" w14:textId="77777777" w:rsidTr="00037CFD">
        <w:tc>
          <w:tcPr>
            <w:tcW w:w="779" w:type="dxa"/>
          </w:tcPr>
          <w:p w14:paraId="5615C691" w14:textId="77777777" w:rsidR="00221D08" w:rsidRPr="00EF7728" w:rsidRDefault="00221D08" w:rsidP="00037CFD">
            <w:pPr>
              <w:spacing w:before="0" w:after="0"/>
              <w:jc w:val="right"/>
              <w:rPr>
                <w:rFonts w:ascii="Times New Roman" w:hAnsi="Times New Roman"/>
                <w:color w:val="000000" w:themeColor="text1"/>
                <w:sz w:val="24"/>
                <w:szCs w:val="24"/>
                <w:lang w:eastAsia="pt-BR"/>
              </w:rPr>
            </w:pPr>
          </w:p>
        </w:tc>
        <w:tc>
          <w:tcPr>
            <w:tcW w:w="5670" w:type="dxa"/>
            <w:vAlign w:val="center"/>
          </w:tcPr>
          <w:p w14:paraId="1C6F9300" w14:textId="313FBC28" w:rsidR="00221D08" w:rsidRPr="00EF7728" w:rsidRDefault="00221D08" w:rsidP="00037CFD">
            <w:pPr>
              <w:spacing w:before="0" w:after="0"/>
              <w:ind w:left="425"/>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13.05 – Atividades da Vigilância em Saúde</w:t>
            </w:r>
          </w:p>
        </w:tc>
        <w:tc>
          <w:tcPr>
            <w:tcW w:w="567" w:type="dxa"/>
            <w:vAlign w:val="center"/>
          </w:tcPr>
          <w:p w14:paraId="7F67372B" w14:textId="77777777" w:rsidR="00221D08" w:rsidRPr="00EF7728" w:rsidRDefault="00221D08" w:rsidP="00037CFD">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vAlign w:val="center"/>
          </w:tcPr>
          <w:p w14:paraId="35BC7A76" w14:textId="3EDCA200" w:rsidR="00221D08" w:rsidRPr="00EF7728" w:rsidRDefault="00221D08" w:rsidP="00037CFD">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685.000,00</w:t>
            </w:r>
          </w:p>
        </w:tc>
      </w:tr>
      <w:tr w:rsidR="00EF7728" w:rsidRPr="00EF7728" w14:paraId="4DE335DE" w14:textId="77777777" w:rsidTr="00003A47">
        <w:tc>
          <w:tcPr>
            <w:tcW w:w="779" w:type="dxa"/>
          </w:tcPr>
          <w:p w14:paraId="3FBC1F9A"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2F152459" w14:textId="77777777" w:rsidR="003211C6" w:rsidRPr="00EF7728" w:rsidRDefault="003211C6" w:rsidP="00003A47">
            <w:pPr>
              <w:spacing w:before="0" w:after="0"/>
              <w:rPr>
                <w:rFonts w:ascii="Times New Roman" w:hAnsi="Times New Roman"/>
                <w:bCs/>
                <w:color w:val="000000" w:themeColor="text1"/>
                <w:sz w:val="24"/>
                <w:szCs w:val="24"/>
                <w:lang w:eastAsia="pt-BR"/>
              </w:rPr>
            </w:pPr>
          </w:p>
        </w:tc>
        <w:tc>
          <w:tcPr>
            <w:tcW w:w="567" w:type="dxa"/>
          </w:tcPr>
          <w:p w14:paraId="59203629"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p>
        </w:tc>
        <w:tc>
          <w:tcPr>
            <w:tcW w:w="2065" w:type="dxa"/>
          </w:tcPr>
          <w:p w14:paraId="43CA95D7"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r>
      <w:tr w:rsidR="00EF7728" w:rsidRPr="00EF7728" w14:paraId="6C2C0864" w14:textId="77777777" w:rsidTr="00003A47">
        <w:tc>
          <w:tcPr>
            <w:tcW w:w="779" w:type="dxa"/>
          </w:tcPr>
          <w:p w14:paraId="20965A8B"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431C589E" w14:textId="398F658C" w:rsidR="003211C6" w:rsidRPr="00EF7728" w:rsidRDefault="003211C6" w:rsidP="00003A47">
            <w:pPr>
              <w:spacing w:before="0" w:after="0"/>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 xml:space="preserve">       1</w:t>
            </w:r>
            <w:r w:rsidR="00221D08" w:rsidRPr="00EF7728">
              <w:rPr>
                <w:rFonts w:ascii="Times New Roman" w:hAnsi="Times New Roman"/>
                <w:bCs/>
                <w:color w:val="000000" w:themeColor="text1"/>
                <w:sz w:val="24"/>
                <w:szCs w:val="24"/>
                <w:lang w:eastAsia="pt-BR"/>
              </w:rPr>
              <w:t>4</w:t>
            </w:r>
            <w:r w:rsidRPr="00EF7728">
              <w:rPr>
                <w:rFonts w:ascii="Times New Roman" w:hAnsi="Times New Roman"/>
                <w:bCs/>
                <w:color w:val="000000" w:themeColor="text1"/>
                <w:sz w:val="24"/>
                <w:szCs w:val="24"/>
                <w:lang w:eastAsia="pt-BR"/>
              </w:rPr>
              <w:t xml:space="preserve">.00 – HOSPITAL MUN. Dr. LUIZ </w:t>
            </w:r>
            <w:proofErr w:type="gramStart"/>
            <w:r w:rsidRPr="00EF7728">
              <w:rPr>
                <w:rFonts w:ascii="Times New Roman" w:hAnsi="Times New Roman"/>
                <w:bCs/>
                <w:color w:val="000000" w:themeColor="text1"/>
                <w:sz w:val="24"/>
                <w:szCs w:val="24"/>
                <w:lang w:eastAsia="pt-BR"/>
              </w:rPr>
              <w:t>C.BARREIRO</w:t>
            </w:r>
            <w:proofErr w:type="gramEnd"/>
          </w:p>
        </w:tc>
        <w:tc>
          <w:tcPr>
            <w:tcW w:w="567" w:type="dxa"/>
          </w:tcPr>
          <w:p w14:paraId="3180823C" w14:textId="77777777" w:rsidR="003211C6" w:rsidRPr="00EF7728" w:rsidRDefault="003211C6" w:rsidP="00003A47">
            <w:pPr>
              <w:spacing w:before="0" w:after="0"/>
              <w:jc w:val="center"/>
              <w:rPr>
                <w:rFonts w:ascii="Times New Roman" w:hAnsi="Times New Roman"/>
                <w:bCs/>
                <w:color w:val="000000" w:themeColor="text1"/>
                <w:sz w:val="24"/>
                <w:szCs w:val="24"/>
                <w:lang w:eastAsia="pt-BR"/>
              </w:rPr>
            </w:pPr>
            <w:r w:rsidRPr="00EF7728">
              <w:rPr>
                <w:rFonts w:ascii="Times New Roman" w:hAnsi="Times New Roman"/>
                <w:bCs/>
                <w:color w:val="000000" w:themeColor="text1"/>
                <w:sz w:val="24"/>
                <w:szCs w:val="24"/>
                <w:lang w:eastAsia="pt-BR"/>
              </w:rPr>
              <w:t>R$</w:t>
            </w:r>
          </w:p>
        </w:tc>
        <w:tc>
          <w:tcPr>
            <w:tcW w:w="2065" w:type="dxa"/>
          </w:tcPr>
          <w:p w14:paraId="2A1113A9" w14:textId="3ADED84B"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8.</w:t>
            </w:r>
            <w:r w:rsidR="00221D08" w:rsidRPr="00EF7728">
              <w:rPr>
                <w:rFonts w:ascii="Times New Roman" w:hAnsi="Times New Roman"/>
                <w:b/>
                <w:color w:val="000000" w:themeColor="text1"/>
                <w:sz w:val="24"/>
                <w:szCs w:val="24"/>
                <w:lang w:eastAsia="pt-BR"/>
              </w:rPr>
              <w:t>5</w:t>
            </w:r>
            <w:r w:rsidRPr="00EF7728">
              <w:rPr>
                <w:rFonts w:ascii="Times New Roman" w:hAnsi="Times New Roman"/>
                <w:b/>
                <w:color w:val="000000" w:themeColor="text1"/>
                <w:sz w:val="24"/>
                <w:szCs w:val="24"/>
                <w:lang w:eastAsia="pt-BR"/>
              </w:rPr>
              <w:t>00.000,00</w:t>
            </w:r>
          </w:p>
        </w:tc>
      </w:tr>
      <w:tr w:rsidR="00EF7728" w:rsidRPr="00EF7728" w14:paraId="1CF7DF3A" w14:textId="77777777" w:rsidTr="00003A47">
        <w:tc>
          <w:tcPr>
            <w:tcW w:w="779" w:type="dxa"/>
          </w:tcPr>
          <w:p w14:paraId="704AE7E6"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04AF6143" w14:textId="4C49B7A7" w:rsidR="003211C6" w:rsidRPr="00EF7728" w:rsidRDefault="003211C6" w:rsidP="00221D08">
            <w:pPr>
              <w:spacing w:before="0" w:after="0"/>
              <w:ind w:left="425"/>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1</w:t>
            </w:r>
            <w:r w:rsidR="00221D08" w:rsidRPr="00EF7728">
              <w:rPr>
                <w:rFonts w:ascii="Times New Roman" w:hAnsi="Times New Roman"/>
                <w:color w:val="000000" w:themeColor="text1"/>
                <w:sz w:val="24"/>
                <w:szCs w:val="24"/>
                <w:lang w:eastAsia="pt-BR"/>
              </w:rPr>
              <w:t>4</w:t>
            </w:r>
            <w:r w:rsidRPr="00EF7728">
              <w:rPr>
                <w:rFonts w:ascii="Times New Roman" w:hAnsi="Times New Roman"/>
                <w:color w:val="000000" w:themeColor="text1"/>
                <w:sz w:val="24"/>
                <w:szCs w:val="24"/>
                <w:lang w:eastAsia="pt-BR"/>
              </w:rPr>
              <w:t xml:space="preserve">.01 – </w:t>
            </w:r>
            <w:r w:rsidR="00221D08" w:rsidRPr="00EF7728">
              <w:rPr>
                <w:rFonts w:ascii="Times New Roman" w:hAnsi="Times New Roman"/>
                <w:color w:val="000000" w:themeColor="text1"/>
                <w:sz w:val="24"/>
                <w:szCs w:val="24"/>
                <w:lang w:eastAsia="pt-BR"/>
              </w:rPr>
              <w:t>Ativ</w:t>
            </w:r>
            <w:r w:rsidR="00E6516B" w:rsidRPr="00EF7728">
              <w:rPr>
                <w:rFonts w:ascii="Times New Roman" w:hAnsi="Times New Roman"/>
                <w:color w:val="000000" w:themeColor="text1"/>
                <w:sz w:val="24"/>
                <w:szCs w:val="24"/>
                <w:lang w:eastAsia="pt-BR"/>
              </w:rPr>
              <w:t xml:space="preserve">. </w:t>
            </w:r>
            <w:r w:rsidR="00221D08" w:rsidRPr="00EF7728">
              <w:rPr>
                <w:rFonts w:ascii="Times New Roman" w:hAnsi="Times New Roman"/>
                <w:color w:val="000000" w:themeColor="text1"/>
                <w:sz w:val="24"/>
                <w:szCs w:val="24"/>
                <w:lang w:eastAsia="pt-BR"/>
              </w:rPr>
              <w:t>Hospital Mun</w:t>
            </w:r>
            <w:r w:rsidR="00E6516B" w:rsidRPr="00EF7728">
              <w:rPr>
                <w:rFonts w:ascii="Times New Roman" w:hAnsi="Times New Roman"/>
                <w:color w:val="000000" w:themeColor="text1"/>
                <w:sz w:val="24"/>
                <w:szCs w:val="24"/>
                <w:lang w:eastAsia="pt-BR"/>
              </w:rPr>
              <w:t xml:space="preserve">. </w:t>
            </w:r>
            <w:r w:rsidR="00221D08" w:rsidRPr="00EF7728">
              <w:rPr>
                <w:rFonts w:ascii="Times New Roman" w:hAnsi="Times New Roman"/>
                <w:color w:val="000000" w:themeColor="text1"/>
                <w:sz w:val="24"/>
                <w:szCs w:val="24"/>
                <w:lang w:eastAsia="pt-BR"/>
              </w:rPr>
              <w:t>– Dionísio Cerqueira</w:t>
            </w:r>
          </w:p>
        </w:tc>
        <w:tc>
          <w:tcPr>
            <w:tcW w:w="567" w:type="dxa"/>
          </w:tcPr>
          <w:p w14:paraId="573300CF"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R$</w:t>
            </w:r>
          </w:p>
        </w:tc>
        <w:tc>
          <w:tcPr>
            <w:tcW w:w="2065" w:type="dxa"/>
          </w:tcPr>
          <w:p w14:paraId="5AB2EB40" w14:textId="6CB3466D" w:rsidR="003211C6" w:rsidRPr="00EF7728" w:rsidRDefault="003211C6" w:rsidP="00003A47">
            <w:pPr>
              <w:spacing w:before="0" w:after="0"/>
              <w:jc w:val="right"/>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8.</w:t>
            </w:r>
            <w:r w:rsidR="00221D08" w:rsidRPr="00EF7728">
              <w:rPr>
                <w:rFonts w:ascii="Times New Roman" w:hAnsi="Times New Roman"/>
                <w:color w:val="000000" w:themeColor="text1"/>
                <w:sz w:val="24"/>
                <w:szCs w:val="24"/>
                <w:lang w:eastAsia="pt-BR"/>
              </w:rPr>
              <w:t>5</w:t>
            </w:r>
            <w:r w:rsidRPr="00EF7728">
              <w:rPr>
                <w:rFonts w:ascii="Times New Roman" w:hAnsi="Times New Roman"/>
                <w:color w:val="000000" w:themeColor="text1"/>
                <w:sz w:val="24"/>
                <w:szCs w:val="24"/>
                <w:lang w:eastAsia="pt-BR"/>
              </w:rPr>
              <w:t>00.000,00</w:t>
            </w:r>
          </w:p>
        </w:tc>
      </w:tr>
      <w:tr w:rsidR="00EF7728" w:rsidRPr="00EF7728" w14:paraId="0131B34B" w14:textId="77777777" w:rsidTr="00003A47">
        <w:tc>
          <w:tcPr>
            <w:tcW w:w="779" w:type="dxa"/>
          </w:tcPr>
          <w:p w14:paraId="6C3B79E7"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0" w:type="dxa"/>
          </w:tcPr>
          <w:p w14:paraId="40C077D9" w14:textId="77777777" w:rsidR="003211C6" w:rsidRPr="00EF7728" w:rsidRDefault="003211C6" w:rsidP="00003A47">
            <w:pPr>
              <w:spacing w:before="0" w:after="0"/>
              <w:jc w:val="right"/>
              <w:rPr>
                <w:rFonts w:ascii="Times New Roman" w:hAnsi="Times New Roman"/>
                <w:color w:val="000000" w:themeColor="text1"/>
                <w:sz w:val="24"/>
                <w:szCs w:val="24"/>
                <w:lang w:eastAsia="pt-BR"/>
              </w:rPr>
            </w:pPr>
          </w:p>
        </w:tc>
        <w:tc>
          <w:tcPr>
            <w:tcW w:w="567" w:type="dxa"/>
          </w:tcPr>
          <w:p w14:paraId="32C28D16" w14:textId="77777777" w:rsidR="003211C6" w:rsidRPr="00EF7728" w:rsidRDefault="003211C6" w:rsidP="00003A47">
            <w:pPr>
              <w:spacing w:before="0" w:after="0"/>
              <w:jc w:val="center"/>
              <w:rPr>
                <w:rFonts w:ascii="Times New Roman" w:hAnsi="Times New Roman"/>
                <w:color w:val="000000" w:themeColor="text1"/>
                <w:sz w:val="24"/>
                <w:szCs w:val="24"/>
                <w:lang w:eastAsia="pt-BR"/>
              </w:rPr>
            </w:pPr>
          </w:p>
        </w:tc>
        <w:tc>
          <w:tcPr>
            <w:tcW w:w="2065" w:type="dxa"/>
          </w:tcPr>
          <w:p w14:paraId="6CAB42E1" w14:textId="77777777" w:rsidR="003211C6" w:rsidRPr="00EF7728" w:rsidRDefault="003211C6" w:rsidP="00003A47">
            <w:pPr>
              <w:spacing w:before="0" w:after="0"/>
              <w:rPr>
                <w:rFonts w:ascii="Times New Roman" w:hAnsi="Times New Roman"/>
                <w:color w:val="000000" w:themeColor="text1"/>
                <w:sz w:val="24"/>
                <w:szCs w:val="24"/>
                <w:lang w:eastAsia="pt-BR"/>
              </w:rPr>
            </w:pPr>
          </w:p>
        </w:tc>
      </w:tr>
      <w:tr w:rsidR="00EF7728" w:rsidRPr="00EF7728" w14:paraId="1FBF8214" w14:textId="77777777" w:rsidTr="00003A47">
        <w:tc>
          <w:tcPr>
            <w:tcW w:w="779" w:type="dxa"/>
          </w:tcPr>
          <w:p w14:paraId="6AB7F9F8"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p>
        </w:tc>
        <w:tc>
          <w:tcPr>
            <w:tcW w:w="5670" w:type="dxa"/>
          </w:tcPr>
          <w:p w14:paraId="2EFD8200" w14:textId="77777777" w:rsidR="003211C6" w:rsidRPr="00EF7728" w:rsidRDefault="003211C6"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TOTAL . . . . . . . . . . . . . . . . . . . . . . . . . . . . . . . . . . . . . . .</w:t>
            </w:r>
          </w:p>
        </w:tc>
        <w:tc>
          <w:tcPr>
            <w:tcW w:w="567" w:type="dxa"/>
          </w:tcPr>
          <w:p w14:paraId="4E711650" w14:textId="77777777" w:rsidR="003211C6" w:rsidRPr="00EF7728" w:rsidRDefault="003211C6" w:rsidP="00003A47">
            <w:pPr>
              <w:spacing w:before="0" w:after="0"/>
              <w:jc w:val="center"/>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R$</w:t>
            </w:r>
          </w:p>
        </w:tc>
        <w:tc>
          <w:tcPr>
            <w:tcW w:w="2065" w:type="dxa"/>
          </w:tcPr>
          <w:p w14:paraId="6371CC82" w14:textId="6C21271A" w:rsidR="003211C6" w:rsidRPr="00EF7728" w:rsidRDefault="00221D08" w:rsidP="00003A47">
            <w:pPr>
              <w:spacing w:before="0" w:after="0"/>
              <w:jc w:val="right"/>
              <w:rPr>
                <w:rFonts w:ascii="Times New Roman" w:hAnsi="Times New Roman"/>
                <w:b/>
                <w:color w:val="000000" w:themeColor="text1"/>
                <w:sz w:val="24"/>
                <w:szCs w:val="24"/>
                <w:lang w:eastAsia="pt-BR"/>
              </w:rPr>
            </w:pPr>
            <w:r w:rsidRPr="00EF7728">
              <w:rPr>
                <w:rFonts w:ascii="Times New Roman" w:hAnsi="Times New Roman"/>
                <w:b/>
                <w:color w:val="000000" w:themeColor="text1"/>
                <w:sz w:val="24"/>
                <w:szCs w:val="24"/>
                <w:lang w:eastAsia="pt-BR"/>
              </w:rPr>
              <w:t>94</w:t>
            </w:r>
            <w:r w:rsidR="003211C6" w:rsidRPr="00EF7728">
              <w:rPr>
                <w:rFonts w:ascii="Times New Roman" w:hAnsi="Times New Roman"/>
                <w:b/>
                <w:color w:val="000000" w:themeColor="text1"/>
                <w:sz w:val="24"/>
                <w:szCs w:val="24"/>
                <w:lang w:eastAsia="pt-BR"/>
              </w:rPr>
              <w:t>.</w:t>
            </w:r>
            <w:r w:rsidRPr="00EF7728">
              <w:rPr>
                <w:rFonts w:ascii="Times New Roman" w:hAnsi="Times New Roman"/>
                <w:b/>
                <w:color w:val="000000" w:themeColor="text1"/>
                <w:sz w:val="24"/>
                <w:szCs w:val="24"/>
                <w:lang w:eastAsia="pt-BR"/>
              </w:rPr>
              <w:t>00</w:t>
            </w:r>
            <w:r w:rsidR="003211C6" w:rsidRPr="00EF7728">
              <w:rPr>
                <w:rFonts w:ascii="Times New Roman" w:hAnsi="Times New Roman"/>
                <w:b/>
                <w:color w:val="000000" w:themeColor="text1"/>
                <w:sz w:val="24"/>
                <w:szCs w:val="24"/>
                <w:lang w:eastAsia="pt-BR"/>
              </w:rPr>
              <w:t>0.000,00</w:t>
            </w:r>
          </w:p>
        </w:tc>
      </w:tr>
    </w:tbl>
    <w:p w14:paraId="10EDED7E" w14:textId="77777777" w:rsidR="003211C6" w:rsidRPr="00EF7728" w:rsidRDefault="003211C6" w:rsidP="003211C6">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ab/>
      </w:r>
    </w:p>
    <w:p w14:paraId="12BCC568" w14:textId="77777777" w:rsidR="003211C6" w:rsidRPr="00EF7728" w:rsidRDefault="003211C6" w:rsidP="003211C6">
      <w:pPr>
        <w:spacing w:before="0" w:after="0"/>
        <w:ind w:firstLine="708"/>
        <w:jc w:val="both"/>
        <w:rPr>
          <w:rFonts w:ascii="Times New Roman" w:hAnsi="Times New Roman"/>
          <w:color w:val="000000" w:themeColor="text1"/>
          <w:sz w:val="24"/>
          <w:szCs w:val="24"/>
          <w:lang w:eastAsia="pt-BR"/>
        </w:rPr>
      </w:pPr>
      <w:r w:rsidRPr="00EF7728">
        <w:rPr>
          <w:rFonts w:ascii="Times New Roman" w:hAnsi="Times New Roman"/>
          <w:b/>
          <w:bCs/>
          <w:color w:val="000000" w:themeColor="text1"/>
          <w:sz w:val="24"/>
          <w:szCs w:val="24"/>
          <w:lang w:eastAsia="pt-BR"/>
        </w:rPr>
        <w:t>Art. 6º.</w:t>
      </w:r>
      <w:r w:rsidRPr="00EF7728">
        <w:rPr>
          <w:rFonts w:ascii="Times New Roman" w:hAnsi="Times New Roman"/>
          <w:b/>
          <w:color w:val="000000" w:themeColor="text1"/>
          <w:sz w:val="24"/>
          <w:szCs w:val="24"/>
          <w:lang w:eastAsia="pt-BR"/>
        </w:rPr>
        <w:t xml:space="preserve"> </w:t>
      </w:r>
      <w:r w:rsidRPr="00EF7728">
        <w:rPr>
          <w:rFonts w:ascii="Times New Roman" w:hAnsi="Times New Roman"/>
          <w:color w:val="000000" w:themeColor="text1"/>
          <w:sz w:val="24"/>
          <w:szCs w:val="24"/>
          <w:lang w:eastAsia="pt-BR"/>
        </w:rPr>
        <w:t xml:space="preserve"> Os recursos da Reserva de Contingência são destinados ao atendimento dos passivos contingentes, intempéries, outros riscos e eventos fiscais imprevistos, nos termos do Anexo II da (LDO/2026) e posteriores alterações.</w:t>
      </w:r>
    </w:p>
    <w:p w14:paraId="6EEDD6F5" w14:textId="77777777" w:rsidR="003211C6" w:rsidRPr="00EF7728" w:rsidRDefault="003211C6" w:rsidP="003211C6">
      <w:pPr>
        <w:tabs>
          <w:tab w:val="left" w:pos="540"/>
        </w:tabs>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ab/>
      </w:r>
      <w:r w:rsidRPr="00EF7728">
        <w:rPr>
          <w:rFonts w:ascii="Times New Roman" w:hAnsi="Times New Roman"/>
          <w:color w:val="000000" w:themeColor="text1"/>
          <w:sz w:val="24"/>
          <w:szCs w:val="24"/>
          <w:lang w:eastAsia="pt-BR"/>
        </w:rPr>
        <w:tab/>
        <w:t>§ 1</w:t>
      </w:r>
      <w:proofErr w:type="gramStart"/>
      <w:r w:rsidRPr="00EF7728">
        <w:rPr>
          <w:rFonts w:ascii="Times New Roman" w:hAnsi="Times New Roman"/>
          <w:color w:val="000000" w:themeColor="text1"/>
          <w:sz w:val="24"/>
          <w:szCs w:val="24"/>
          <w:lang w:eastAsia="pt-BR"/>
        </w:rPr>
        <w:t>º</w:t>
      </w:r>
      <w:r w:rsidRPr="00EF7728">
        <w:rPr>
          <w:rFonts w:ascii="Times New Roman" w:hAnsi="Times New Roman"/>
          <w:b/>
          <w:color w:val="000000" w:themeColor="text1"/>
          <w:sz w:val="24"/>
          <w:szCs w:val="24"/>
          <w:lang w:eastAsia="pt-BR"/>
        </w:rPr>
        <w:t xml:space="preserve"> </w:t>
      </w:r>
      <w:r w:rsidRPr="00EF7728">
        <w:rPr>
          <w:rFonts w:ascii="Times New Roman" w:hAnsi="Times New Roman"/>
          <w:color w:val="000000" w:themeColor="text1"/>
          <w:sz w:val="24"/>
          <w:szCs w:val="24"/>
          <w:lang w:eastAsia="pt-BR"/>
        </w:rPr>
        <w:t xml:space="preserve"> Os</w:t>
      </w:r>
      <w:proofErr w:type="gramEnd"/>
      <w:r w:rsidRPr="00EF7728">
        <w:rPr>
          <w:rFonts w:ascii="Times New Roman" w:hAnsi="Times New Roman"/>
          <w:color w:val="000000" w:themeColor="text1"/>
          <w:sz w:val="24"/>
          <w:szCs w:val="24"/>
          <w:lang w:eastAsia="pt-BR"/>
        </w:rPr>
        <w:t xml:space="preserve"> riscos fiscais, caso se concretizem, serão atendidos com recursos da Reserva de Contingência, do Excesso de Arrecadação e do Superávit Financeiro do exercício de 2025.</w:t>
      </w:r>
    </w:p>
    <w:p w14:paraId="355C6D57" w14:textId="77777777" w:rsidR="003211C6" w:rsidRPr="00EF7728" w:rsidRDefault="003211C6" w:rsidP="003211C6">
      <w:pPr>
        <w:tabs>
          <w:tab w:val="left" w:pos="540"/>
        </w:tabs>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ab/>
      </w:r>
      <w:r w:rsidRPr="00EF7728">
        <w:rPr>
          <w:rFonts w:ascii="Times New Roman" w:hAnsi="Times New Roman"/>
          <w:color w:val="000000" w:themeColor="text1"/>
          <w:sz w:val="24"/>
          <w:szCs w:val="24"/>
          <w:lang w:eastAsia="pt-BR"/>
        </w:rPr>
        <w:tab/>
        <w:t>§ 2</w:t>
      </w:r>
      <w:proofErr w:type="gramStart"/>
      <w:r w:rsidRPr="00EF7728">
        <w:rPr>
          <w:rFonts w:ascii="Times New Roman" w:hAnsi="Times New Roman"/>
          <w:color w:val="000000" w:themeColor="text1"/>
          <w:sz w:val="24"/>
          <w:szCs w:val="24"/>
          <w:lang w:eastAsia="pt-BR"/>
        </w:rPr>
        <w:t>º  Sendo</w:t>
      </w:r>
      <w:proofErr w:type="gramEnd"/>
      <w:r w:rsidRPr="00EF7728">
        <w:rPr>
          <w:rFonts w:ascii="Times New Roman" w:hAnsi="Times New Roman"/>
          <w:color w:val="000000" w:themeColor="text1"/>
          <w:sz w:val="24"/>
          <w:szCs w:val="24"/>
          <w:lang w:eastAsia="pt-BR"/>
        </w:rPr>
        <w:t xml:space="preserve"> estes recursos insuficientes, o Poder Executivo Municipal encaminhará projeto de lei à Câmara de Vereadores propondo a anulação de recursos alocados para investimentos.</w:t>
      </w:r>
    </w:p>
    <w:p w14:paraId="35DB71A8" w14:textId="77777777" w:rsidR="003211C6" w:rsidRPr="00EF7728" w:rsidRDefault="003211C6" w:rsidP="003211C6">
      <w:pPr>
        <w:tabs>
          <w:tab w:val="left" w:pos="540"/>
        </w:tabs>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ab/>
      </w:r>
    </w:p>
    <w:p w14:paraId="3EA405B6" w14:textId="77777777" w:rsidR="003211C6" w:rsidRPr="00EF7728" w:rsidRDefault="003211C6" w:rsidP="003211C6">
      <w:pPr>
        <w:tabs>
          <w:tab w:val="left" w:pos="540"/>
        </w:tabs>
        <w:spacing w:before="0" w:after="0"/>
        <w:ind w:firstLine="709"/>
        <w:jc w:val="both"/>
        <w:rPr>
          <w:rFonts w:ascii="Times New Roman" w:hAnsi="Times New Roman"/>
          <w:color w:val="000000" w:themeColor="text1"/>
          <w:sz w:val="24"/>
          <w:szCs w:val="24"/>
          <w:lang w:eastAsia="pt-BR"/>
        </w:rPr>
      </w:pPr>
      <w:r w:rsidRPr="00EF7728">
        <w:rPr>
          <w:rFonts w:ascii="Times New Roman" w:hAnsi="Times New Roman"/>
          <w:b/>
          <w:bCs/>
          <w:color w:val="000000" w:themeColor="text1"/>
          <w:sz w:val="24"/>
          <w:szCs w:val="24"/>
          <w:lang w:eastAsia="pt-BR"/>
        </w:rPr>
        <w:t>Art. 7º.</w:t>
      </w:r>
      <w:r w:rsidRPr="00EF7728">
        <w:rPr>
          <w:rFonts w:ascii="Times New Roman" w:hAnsi="Times New Roman"/>
          <w:b/>
          <w:color w:val="000000" w:themeColor="text1"/>
          <w:sz w:val="24"/>
          <w:szCs w:val="24"/>
          <w:lang w:eastAsia="pt-BR"/>
        </w:rPr>
        <w:t xml:space="preserve"> </w:t>
      </w:r>
      <w:r w:rsidRPr="00EF7728">
        <w:rPr>
          <w:rFonts w:ascii="Times New Roman" w:hAnsi="Times New Roman"/>
          <w:color w:val="000000" w:themeColor="text1"/>
          <w:sz w:val="24"/>
          <w:szCs w:val="24"/>
          <w:lang w:eastAsia="pt-BR"/>
        </w:rPr>
        <w:t xml:space="preserve"> As despesas por conta de dotações vinculadas a convênios e outras receitas de realização extraordinária só serão executadas ou utilizadas de alguma forma se estiver assegurado o seu ingresso no fluxo de caixa.</w:t>
      </w:r>
    </w:p>
    <w:p w14:paraId="357BDC21" w14:textId="77777777" w:rsidR="003211C6" w:rsidRPr="00EF7728" w:rsidRDefault="003211C6" w:rsidP="003211C6">
      <w:pPr>
        <w:spacing w:before="0" w:after="0"/>
        <w:jc w:val="both"/>
        <w:rPr>
          <w:rFonts w:ascii="Times New Roman" w:hAnsi="Times New Roman"/>
          <w:color w:val="000000" w:themeColor="text1"/>
          <w:sz w:val="24"/>
          <w:szCs w:val="24"/>
          <w:lang w:eastAsia="pt-BR"/>
        </w:rPr>
      </w:pPr>
      <w:r w:rsidRPr="00EF7728">
        <w:rPr>
          <w:rFonts w:ascii="Times New Roman" w:hAnsi="Times New Roman"/>
          <w:color w:val="000000" w:themeColor="text1"/>
          <w:sz w:val="24"/>
          <w:szCs w:val="24"/>
          <w:lang w:eastAsia="pt-BR"/>
        </w:rPr>
        <w:tab/>
      </w:r>
    </w:p>
    <w:p w14:paraId="6BB89CA0" w14:textId="77777777" w:rsidR="003211C6" w:rsidRPr="00554457" w:rsidRDefault="003211C6" w:rsidP="003211C6">
      <w:pPr>
        <w:spacing w:before="0" w:after="0"/>
        <w:ind w:firstLine="708"/>
        <w:jc w:val="both"/>
        <w:rPr>
          <w:rFonts w:ascii="Times New Roman" w:hAnsi="Times New Roman"/>
          <w:sz w:val="24"/>
          <w:szCs w:val="24"/>
          <w:lang w:eastAsia="pt-BR"/>
        </w:rPr>
      </w:pPr>
      <w:r w:rsidRPr="00EF7728">
        <w:rPr>
          <w:rFonts w:ascii="Times New Roman" w:hAnsi="Times New Roman"/>
          <w:b/>
          <w:bCs/>
          <w:color w:val="000000" w:themeColor="text1"/>
          <w:sz w:val="24"/>
          <w:szCs w:val="24"/>
          <w:lang w:eastAsia="pt-BR"/>
        </w:rPr>
        <w:t>Art. 8º</w:t>
      </w:r>
      <w:r w:rsidRPr="00EF7728">
        <w:rPr>
          <w:rFonts w:ascii="Times New Roman" w:hAnsi="Times New Roman"/>
          <w:color w:val="000000" w:themeColor="text1"/>
          <w:sz w:val="24"/>
          <w:szCs w:val="24"/>
          <w:lang w:eastAsia="pt-BR"/>
        </w:rPr>
        <w:t xml:space="preserve">.  Os recursos </w:t>
      </w:r>
      <w:r w:rsidRPr="00554457">
        <w:rPr>
          <w:rFonts w:ascii="Times New Roman" w:hAnsi="Times New Roman"/>
          <w:sz w:val="24"/>
          <w:szCs w:val="24"/>
          <w:lang w:eastAsia="pt-BR"/>
        </w:rPr>
        <w:t>oriundos de convênios não previstos ou subestimados no orçamento da Receita ou o seu excesso poderão ser utilizados como fonte de recursos para abertura de créditos adicionais ou suplementares de projetos, atividades ou operações especiais por ato do Chefe do Poder Executivo Municipal.</w:t>
      </w:r>
    </w:p>
    <w:p w14:paraId="245DA0A3" w14:textId="77777777" w:rsidR="003211C6" w:rsidRPr="00554457" w:rsidRDefault="003211C6" w:rsidP="003211C6">
      <w:pPr>
        <w:spacing w:before="0" w:after="0"/>
        <w:jc w:val="both"/>
        <w:rPr>
          <w:rFonts w:ascii="Times New Roman" w:hAnsi="Times New Roman"/>
          <w:sz w:val="24"/>
          <w:szCs w:val="24"/>
          <w:lang w:eastAsia="pt-BR"/>
        </w:rPr>
      </w:pPr>
      <w:r w:rsidRPr="00554457">
        <w:rPr>
          <w:rFonts w:ascii="Times New Roman" w:hAnsi="Times New Roman"/>
          <w:sz w:val="24"/>
          <w:szCs w:val="24"/>
          <w:lang w:eastAsia="pt-BR"/>
        </w:rPr>
        <w:tab/>
      </w:r>
    </w:p>
    <w:p w14:paraId="36E84018" w14:textId="77777777" w:rsidR="003211C6" w:rsidRPr="00554457" w:rsidRDefault="003211C6" w:rsidP="003211C6">
      <w:pPr>
        <w:spacing w:before="0" w:after="0"/>
        <w:ind w:firstLine="708"/>
        <w:jc w:val="both"/>
        <w:rPr>
          <w:rFonts w:ascii="Times New Roman" w:hAnsi="Times New Roman"/>
          <w:sz w:val="24"/>
          <w:szCs w:val="24"/>
          <w:lang w:eastAsia="pt-BR"/>
        </w:rPr>
      </w:pPr>
      <w:r w:rsidRPr="00554457">
        <w:rPr>
          <w:rFonts w:ascii="Times New Roman" w:hAnsi="Times New Roman"/>
          <w:b/>
          <w:bCs/>
          <w:sz w:val="24"/>
          <w:szCs w:val="24"/>
          <w:lang w:eastAsia="pt-BR"/>
        </w:rPr>
        <w:t>Art. 9º.</w:t>
      </w:r>
      <w:r w:rsidRPr="00554457">
        <w:rPr>
          <w:rFonts w:ascii="Times New Roman" w:hAnsi="Times New Roman"/>
          <w:b/>
          <w:sz w:val="24"/>
          <w:szCs w:val="24"/>
          <w:lang w:eastAsia="pt-BR"/>
        </w:rPr>
        <w:t xml:space="preserve"> </w:t>
      </w:r>
      <w:r w:rsidRPr="00554457">
        <w:rPr>
          <w:rFonts w:ascii="Times New Roman" w:hAnsi="Times New Roman"/>
          <w:sz w:val="24"/>
          <w:szCs w:val="24"/>
          <w:lang w:eastAsia="pt-BR"/>
        </w:rPr>
        <w:t xml:space="preserve"> Comprovado o interesse público municipal e mediante convênio, acordo ou ajuste, o Executivo Municipal poderá assumir custeio de competência de outros entes da Federação.</w:t>
      </w:r>
    </w:p>
    <w:p w14:paraId="06EF9903" w14:textId="77777777" w:rsidR="003211C6" w:rsidRPr="00554457" w:rsidRDefault="003211C6" w:rsidP="003211C6">
      <w:pPr>
        <w:spacing w:before="0" w:after="0"/>
        <w:ind w:firstLine="708"/>
        <w:jc w:val="both"/>
        <w:rPr>
          <w:rFonts w:ascii="Times New Roman" w:hAnsi="Times New Roman"/>
          <w:b/>
          <w:bCs/>
          <w:sz w:val="24"/>
          <w:szCs w:val="24"/>
          <w:lang w:eastAsia="pt-BR"/>
        </w:rPr>
      </w:pPr>
    </w:p>
    <w:p w14:paraId="30CDB5B9" w14:textId="77777777" w:rsidR="003211C6" w:rsidRPr="00554457" w:rsidRDefault="003211C6" w:rsidP="003211C6">
      <w:pPr>
        <w:spacing w:before="0" w:after="0"/>
        <w:ind w:firstLine="708"/>
        <w:jc w:val="both"/>
        <w:rPr>
          <w:rFonts w:ascii="Times New Roman" w:hAnsi="Times New Roman"/>
          <w:sz w:val="24"/>
          <w:szCs w:val="24"/>
          <w:lang w:eastAsia="pt-BR"/>
        </w:rPr>
      </w:pPr>
      <w:r w:rsidRPr="00554457">
        <w:rPr>
          <w:rFonts w:ascii="Times New Roman" w:hAnsi="Times New Roman"/>
          <w:b/>
          <w:bCs/>
          <w:sz w:val="24"/>
          <w:szCs w:val="24"/>
          <w:lang w:eastAsia="pt-BR"/>
        </w:rPr>
        <w:t>Art. 10.</w:t>
      </w:r>
      <w:r w:rsidRPr="00554457">
        <w:rPr>
          <w:rFonts w:ascii="Times New Roman" w:hAnsi="Times New Roman"/>
          <w:sz w:val="24"/>
          <w:szCs w:val="24"/>
          <w:lang w:eastAsia="pt-BR"/>
        </w:rPr>
        <w:t xml:space="preserve">  O Município poderá realizar operações de crédito na medida em que demonstre capacidade de endividamento e se configurar eminente falta de recursos, como dispõe a legislação em vigor.</w:t>
      </w:r>
    </w:p>
    <w:p w14:paraId="5EC1456F" w14:textId="77777777" w:rsidR="003211C6" w:rsidRPr="00554457" w:rsidRDefault="003211C6" w:rsidP="00891071">
      <w:pPr>
        <w:spacing w:before="0" w:after="0"/>
        <w:ind w:firstLine="708"/>
        <w:jc w:val="both"/>
        <w:rPr>
          <w:rFonts w:ascii="Times New Roman" w:hAnsi="Times New Roman"/>
          <w:sz w:val="24"/>
          <w:szCs w:val="24"/>
          <w:lang w:eastAsia="pt-BR"/>
        </w:rPr>
      </w:pPr>
      <w:r w:rsidRPr="00554457">
        <w:rPr>
          <w:rFonts w:ascii="Times New Roman" w:hAnsi="Times New Roman"/>
          <w:sz w:val="24"/>
          <w:szCs w:val="24"/>
          <w:lang w:eastAsia="pt-BR"/>
        </w:rPr>
        <w:t>§ 1</w:t>
      </w:r>
      <w:proofErr w:type="gramStart"/>
      <w:r w:rsidRPr="00554457">
        <w:rPr>
          <w:rFonts w:ascii="Times New Roman" w:hAnsi="Times New Roman"/>
          <w:sz w:val="24"/>
          <w:szCs w:val="24"/>
          <w:lang w:eastAsia="pt-BR"/>
        </w:rPr>
        <w:t>º</w:t>
      </w:r>
      <w:r w:rsidRPr="00554457">
        <w:rPr>
          <w:rFonts w:ascii="Times New Roman" w:hAnsi="Times New Roman"/>
          <w:b/>
          <w:sz w:val="24"/>
          <w:szCs w:val="24"/>
          <w:lang w:eastAsia="pt-BR"/>
        </w:rPr>
        <w:t xml:space="preserve"> </w:t>
      </w:r>
      <w:r w:rsidRPr="00554457">
        <w:rPr>
          <w:rFonts w:ascii="Times New Roman" w:hAnsi="Times New Roman"/>
          <w:sz w:val="24"/>
          <w:szCs w:val="24"/>
          <w:lang w:eastAsia="pt-BR"/>
        </w:rPr>
        <w:t xml:space="preserve"> As</w:t>
      </w:r>
      <w:proofErr w:type="gramEnd"/>
      <w:r w:rsidRPr="00554457">
        <w:rPr>
          <w:rFonts w:ascii="Times New Roman" w:hAnsi="Times New Roman"/>
          <w:sz w:val="24"/>
          <w:szCs w:val="24"/>
          <w:lang w:eastAsia="pt-BR"/>
        </w:rPr>
        <w:t xml:space="preserve"> operações de crédito a serem realizadas pelo Município, no exercício de 2026, não poderão exceder o montante das despesas de capital fixadas na lei orçamentária anual, ressalvadas as autorizadas mediante créditos suplementares ou especiais com finalidade precisa, aprovada pelo Poder Legislativo, observado o que dispõe a Resolução do Senado Federal nº </w:t>
      </w:r>
      <w:r w:rsidRPr="00554457">
        <w:rPr>
          <w:rFonts w:ascii="Times New Roman" w:hAnsi="Times New Roman"/>
          <w:bCs/>
          <w:sz w:val="24"/>
          <w:szCs w:val="24"/>
          <w:lang w:eastAsia="pt-BR"/>
        </w:rPr>
        <w:t>43, de 21 de dezembro de 2001,</w:t>
      </w:r>
      <w:r w:rsidRPr="00554457">
        <w:rPr>
          <w:rFonts w:ascii="Times New Roman" w:hAnsi="Times New Roman"/>
          <w:sz w:val="24"/>
          <w:szCs w:val="24"/>
          <w:lang w:eastAsia="pt-BR"/>
        </w:rPr>
        <w:t xml:space="preserve"> ou outro ato que a venha substituir e legislação correlata.</w:t>
      </w:r>
    </w:p>
    <w:p w14:paraId="37919B40" w14:textId="77777777" w:rsidR="003211C6" w:rsidRPr="00554457" w:rsidRDefault="003211C6" w:rsidP="00891071">
      <w:pPr>
        <w:spacing w:before="0" w:after="0"/>
        <w:jc w:val="both"/>
        <w:rPr>
          <w:rFonts w:ascii="Times New Roman" w:hAnsi="Times New Roman"/>
          <w:sz w:val="24"/>
          <w:szCs w:val="24"/>
          <w:lang w:eastAsia="pt-BR"/>
        </w:rPr>
      </w:pPr>
      <w:r w:rsidRPr="00554457">
        <w:rPr>
          <w:rFonts w:ascii="Times New Roman" w:hAnsi="Times New Roman"/>
          <w:bCs/>
          <w:sz w:val="24"/>
          <w:szCs w:val="24"/>
          <w:lang w:eastAsia="pt-BR"/>
        </w:rPr>
        <w:tab/>
        <w:t>§ </w:t>
      </w:r>
      <w:r w:rsidRPr="00554457">
        <w:rPr>
          <w:rFonts w:ascii="Times New Roman" w:hAnsi="Times New Roman"/>
          <w:sz w:val="24"/>
          <w:szCs w:val="24"/>
          <w:lang w:eastAsia="pt-BR"/>
        </w:rPr>
        <w:t>2</w:t>
      </w:r>
      <w:proofErr w:type="gramStart"/>
      <w:r w:rsidRPr="00554457">
        <w:rPr>
          <w:rFonts w:ascii="Times New Roman" w:hAnsi="Times New Roman"/>
          <w:sz w:val="24"/>
          <w:szCs w:val="24"/>
          <w:lang w:eastAsia="pt-BR"/>
        </w:rPr>
        <w:t>º  De</w:t>
      </w:r>
      <w:proofErr w:type="gramEnd"/>
      <w:r w:rsidRPr="00554457">
        <w:rPr>
          <w:rFonts w:ascii="Times New Roman" w:hAnsi="Times New Roman"/>
          <w:sz w:val="24"/>
          <w:szCs w:val="24"/>
          <w:lang w:eastAsia="pt-BR"/>
        </w:rPr>
        <w:t xml:space="preserve"> acordo com o que determina o art. 35 da Lei Complementar nº 101, de 4 de maio de 2000 (LRF), fica expressamente proibida a realização de operações de crédito com entes da federação.</w:t>
      </w:r>
    </w:p>
    <w:p w14:paraId="67FDBD9D" w14:textId="77777777" w:rsidR="003211C6" w:rsidRPr="00554457" w:rsidRDefault="003211C6" w:rsidP="00891071">
      <w:pPr>
        <w:spacing w:before="0" w:after="0"/>
        <w:ind w:firstLine="708"/>
        <w:jc w:val="both"/>
        <w:rPr>
          <w:rFonts w:ascii="Times New Roman" w:hAnsi="Times New Roman"/>
          <w:b/>
          <w:bCs/>
          <w:sz w:val="24"/>
          <w:szCs w:val="24"/>
          <w:lang w:eastAsia="pt-BR"/>
        </w:rPr>
      </w:pPr>
    </w:p>
    <w:p w14:paraId="50866CF3" w14:textId="77777777" w:rsidR="00554457" w:rsidRPr="00554457" w:rsidRDefault="003211C6" w:rsidP="00891071">
      <w:pPr>
        <w:spacing w:before="0" w:after="0"/>
        <w:ind w:firstLine="708"/>
        <w:jc w:val="both"/>
        <w:rPr>
          <w:rFonts w:ascii="Times New Roman" w:hAnsi="Times New Roman"/>
          <w:sz w:val="24"/>
          <w:szCs w:val="24"/>
        </w:rPr>
      </w:pPr>
      <w:r w:rsidRPr="00554457">
        <w:rPr>
          <w:rFonts w:ascii="Times New Roman" w:hAnsi="Times New Roman"/>
          <w:b/>
          <w:bCs/>
          <w:sz w:val="24"/>
          <w:szCs w:val="24"/>
          <w:lang w:eastAsia="pt-BR"/>
        </w:rPr>
        <w:lastRenderedPageBreak/>
        <w:t>Art. 11.</w:t>
      </w:r>
      <w:r w:rsidRPr="00554457">
        <w:rPr>
          <w:rFonts w:ascii="Times New Roman" w:hAnsi="Times New Roman"/>
          <w:b/>
          <w:sz w:val="24"/>
          <w:szCs w:val="24"/>
          <w:lang w:eastAsia="pt-BR"/>
        </w:rPr>
        <w:t xml:space="preserve"> </w:t>
      </w:r>
      <w:r w:rsidRPr="00554457">
        <w:rPr>
          <w:rFonts w:ascii="Times New Roman" w:hAnsi="Times New Roman"/>
          <w:sz w:val="24"/>
          <w:szCs w:val="24"/>
          <w:lang w:eastAsia="pt-BR"/>
        </w:rPr>
        <w:t xml:space="preserve"> </w:t>
      </w:r>
      <w:r w:rsidR="00554457" w:rsidRPr="00554457">
        <w:rPr>
          <w:rFonts w:ascii="Times New Roman" w:hAnsi="Times New Roman"/>
          <w:sz w:val="24"/>
          <w:szCs w:val="24"/>
        </w:rPr>
        <w:t>Fica o Poder Executivo Municipal devidamente autorizado a realizar abertura de créditos adicionais até o limite de 50% (cinquenta por cento) da despesa fixada na presente Lei, mediante edição de decreto, dependendo da existência de recursos disponíveis, nos termos e limites da Lei Federal nº 4.320, de 1964 e alterações posteriores, criando, se necessário, elementos de despesa e fontes de recurso dentro de cada projeto ou atividade.</w:t>
      </w:r>
    </w:p>
    <w:p w14:paraId="500E751A" w14:textId="77777777" w:rsidR="00554457" w:rsidRPr="00554457" w:rsidRDefault="00554457" w:rsidP="00891071">
      <w:pPr>
        <w:spacing w:before="0" w:after="0"/>
        <w:ind w:firstLine="708"/>
        <w:jc w:val="both"/>
        <w:rPr>
          <w:rFonts w:ascii="Times New Roman" w:hAnsi="Times New Roman"/>
          <w:sz w:val="24"/>
          <w:szCs w:val="24"/>
        </w:rPr>
      </w:pPr>
    </w:p>
    <w:p w14:paraId="55AF4395" w14:textId="77777777" w:rsidR="00554457" w:rsidRPr="00554457" w:rsidRDefault="00554457" w:rsidP="00891071">
      <w:pPr>
        <w:spacing w:before="0" w:after="0"/>
        <w:ind w:firstLine="708"/>
        <w:jc w:val="both"/>
        <w:rPr>
          <w:rFonts w:ascii="Times New Roman" w:hAnsi="Times New Roman"/>
          <w:sz w:val="24"/>
          <w:szCs w:val="24"/>
        </w:rPr>
      </w:pPr>
      <w:r w:rsidRPr="00554457">
        <w:rPr>
          <w:rFonts w:ascii="Times New Roman" w:hAnsi="Times New Roman"/>
          <w:bCs/>
          <w:sz w:val="24"/>
          <w:szCs w:val="24"/>
        </w:rPr>
        <w:t>§ 1</w:t>
      </w:r>
      <w:proofErr w:type="gramStart"/>
      <w:r w:rsidRPr="00554457">
        <w:rPr>
          <w:rFonts w:ascii="Times New Roman" w:hAnsi="Times New Roman"/>
          <w:bCs/>
          <w:sz w:val="24"/>
          <w:szCs w:val="24"/>
        </w:rPr>
        <w:t>º</w:t>
      </w:r>
      <w:r w:rsidRPr="00554457">
        <w:rPr>
          <w:rFonts w:ascii="Times New Roman" w:hAnsi="Times New Roman"/>
          <w:b/>
          <w:bCs/>
          <w:sz w:val="24"/>
          <w:szCs w:val="24"/>
        </w:rPr>
        <w:t xml:space="preserve"> </w:t>
      </w:r>
      <w:r w:rsidRPr="00554457">
        <w:rPr>
          <w:rFonts w:ascii="Times New Roman" w:hAnsi="Times New Roman"/>
          <w:sz w:val="24"/>
          <w:szCs w:val="24"/>
        </w:rPr>
        <w:t xml:space="preserve"> Os</w:t>
      </w:r>
      <w:proofErr w:type="gramEnd"/>
      <w:r w:rsidRPr="00554457">
        <w:rPr>
          <w:rFonts w:ascii="Times New Roman" w:hAnsi="Times New Roman"/>
          <w:sz w:val="24"/>
          <w:szCs w:val="24"/>
        </w:rPr>
        <w:t xml:space="preserve"> recursos disponíveis de que trata o caput são aqueles referidos no art. 43 da Lei Federal nº 4.320, de 1964, pelo qual fica o Poder Executivo autorizado a movimenta-los.</w:t>
      </w:r>
    </w:p>
    <w:p w14:paraId="3FC07C80" w14:textId="77777777" w:rsidR="00554457" w:rsidRPr="00554457" w:rsidRDefault="00554457" w:rsidP="00891071">
      <w:pPr>
        <w:spacing w:before="0" w:after="0"/>
        <w:ind w:firstLine="708"/>
        <w:jc w:val="both"/>
        <w:rPr>
          <w:rFonts w:ascii="Times New Roman" w:hAnsi="Times New Roman"/>
          <w:sz w:val="24"/>
          <w:szCs w:val="24"/>
        </w:rPr>
      </w:pPr>
    </w:p>
    <w:p w14:paraId="3D859DB4" w14:textId="5C642447" w:rsidR="003211C6" w:rsidRPr="00554457" w:rsidRDefault="00554457" w:rsidP="00891071">
      <w:pPr>
        <w:spacing w:before="0" w:after="0"/>
        <w:ind w:firstLine="708"/>
        <w:jc w:val="both"/>
        <w:rPr>
          <w:rFonts w:ascii="Times New Roman" w:hAnsi="Times New Roman"/>
          <w:sz w:val="24"/>
          <w:szCs w:val="24"/>
          <w:lang w:eastAsia="pt-BR"/>
        </w:rPr>
      </w:pPr>
      <w:r w:rsidRPr="00554457">
        <w:rPr>
          <w:rFonts w:ascii="Times New Roman" w:hAnsi="Times New Roman"/>
          <w:bCs/>
          <w:sz w:val="24"/>
          <w:szCs w:val="24"/>
        </w:rPr>
        <w:t>§ 2</w:t>
      </w:r>
      <w:proofErr w:type="gramStart"/>
      <w:r w:rsidRPr="00554457">
        <w:rPr>
          <w:rFonts w:ascii="Times New Roman" w:hAnsi="Times New Roman"/>
          <w:bCs/>
          <w:sz w:val="24"/>
          <w:szCs w:val="24"/>
        </w:rPr>
        <w:t>º</w:t>
      </w:r>
      <w:r w:rsidRPr="00554457">
        <w:rPr>
          <w:rFonts w:ascii="Times New Roman" w:hAnsi="Times New Roman"/>
          <w:b/>
          <w:bCs/>
          <w:sz w:val="24"/>
          <w:szCs w:val="24"/>
        </w:rPr>
        <w:t xml:space="preserve"> </w:t>
      </w:r>
      <w:r w:rsidRPr="00554457">
        <w:rPr>
          <w:rFonts w:ascii="Times New Roman" w:hAnsi="Times New Roman"/>
          <w:sz w:val="24"/>
          <w:szCs w:val="24"/>
        </w:rPr>
        <w:t xml:space="preserve"> Os</w:t>
      </w:r>
      <w:proofErr w:type="gramEnd"/>
      <w:r w:rsidRPr="00554457">
        <w:rPr>
          <w:rFonts w:ascii="Times New Roman" w:hAnsi="Times New Roman"/>
          <w:sz w:val="24"/>
          <w:szCs w:val="24"/>
        </w:rPr>
        <w:t xml:space="preserve"> créditos suplementares que excederem o percentual estipulado no caput, bem como, aberturas de crédito que visem a transposição, remanejamento ou transferência de recursos entre Órgãos distintos, serão objeto de autorização legislativa especifica.</w:t>
      </w:r>
    </w:p>
    <w:p w14:paraId="49FFC573" w14:textId="77777777" w:rsidR="003211C6" w:rsidRPr="00554457" w:rsidRDefault="003211C6" w:rsidP="00891071">
      <w:pPr>
        <w:spacing w:before="0" w:after="0"/>
        <w:ind w:firstLine="708"/>
        <w:jc w:val="both"/>
        <w:rPr>
          <w:rFonts w:ascii="Times New Roman" w:hAnsi="Times New Roman"/>
          <w:b/>
          <w:bCs/>
          <w:sz w:val="24"/>
          <w:szCs w:val="24"/>
          <w:lang w:eastAsia="pt-BR"/>
        </w:rPr>
      </w:pPr>
    </w:p>
    <w:p w14:paraId="7446BC6B" w14:textId="77777777" w:rsidR="003211C6" w:rsidRPr="00F95FA3" w:rsidRDefault="003211C6" w:rsidP="00891071">
      <w:pPr>
        <w:spacing w:before="0" w:after="0"/>
        <w:ind w:firstLine="708"/>
        <w:jc w:val="both"/>
        <w:rPr>
          <w:rFonts w:ascii="Times New Roman" w:hAnsi="Times New Roman"/>
          <w:sz w:val="24"/>
          <w:szCs w:val="24"/>
          <w:lang w:eastAsia="pt-BR"/>
        </w:rPr>
      </w:pPr>
      <w:r w:rsidRPr="00554457">
        <w:rPr>
          <w:rFonts w:ascii="Times New Roman" w:hAnsi="Times New Roman"/>
          <w:b/>
          <w:bCs/>
          <w:sz w:val="24"/>
          <w:szCs w:val="24"/>
          <w:lang w:eastAsia="pt-BR"/>
        </w:rPr>
        <w:t>Art. 12.</w:t>
      </w:r>
      <w:r w:rsidRPr="00554457">
        <w:rPr>
          <w:rFonts w:ascii="Times New Roman" w:hAnsi="Times New Roman"/>
          <w:bCs/>
          <w:sz w:val="24"/>
          <w:szCs w:val="24"/>
          <w:lang w:eastAsia="pt-BR"/>
        </w:rPr>
        <w:t xml:space="preserve"> </w:t>
      </w:r>
      <w:r w:rsidRPr="00554457">
        <w:rPr>
          <w:rFonts w:ascii="Times New Roman" w:hAnsi="Times New Roman"/>
          <w:sz w:val="24"/>
          <w:szCs w:val="24"/>
          <w:lang w:eastAsia="pt-BR"/>
        </w:rPr>
        <w:t xml:space="preserve"> </w:t>
      </w:r>
      <w:r w:rsidRPr="00554457">
        <w:rPr>
          <w:rFonts w:ascii="Times New Roman" w:hAnsi="Times New Roman"/>
          <w:bCs/>
          <w:sz w:val="24"/>
          <w:szCs w:val="24"/>
          <w:lang w:eastAsia="pt-BR"/>
        </w:rPr>
        <w:t>O Executivo Municipal está autorizado a assinar convênios com o Governo Federal e com o Governo Estadual por meio de seus órgãos da administração direta ou indireta para realização de obras ou serviços</w:t>
      </w:r>
      <w:r w:rsidRPr="00F95FA3">
        <w:rPr>
          <w:rFonts w:ascii="Times New Roman" w:hAnsi="Times New Roman"/>
          <w:bCs/>
          <w:sz w:val="24"/>
          <w:szCs w:val="24"/>
          <w:lang w:eastAsia="pt-BR"/>
        </w:rPr>
        <w:t xml:space="preserve"> de competência do Município ou não, devendo as cópias de todos os convênios firmados ser encaminhados à Câmara Municipal de Vereadores para comprovação da transparência administrativa.</w:t>
      </w:r>
    </w:p>
    <w:p w14:paraId="58B7476F" w14:textId="77777777" w:rsidR="003211C6" w:rsidRDefault="003211C6" w:rsidP="003211C6">
      <w:pPr>
        <w:spacing w:before="0" w:after="0"/>
        <w:ind w:firstLine="708"/>
        <w:jc w:val="both"/>
        <w:rPr>
          <w:rFonts w:ascii="Times New Roman" w:hAnsi="Times New Roman"/>
          <w:b/>
          <w:sz w:val="24"/>
          <w:szCs w:val="24"/>
          <w:lang w:eastAsia="pt-BR"/>
        </w:rPr>
      </w:pPr>
    </w:p>
    <w:p w14:paraId="0A3C6331" w14:textId="77777777" w:rsidR="003211C6" w:rsidRPr="00F95FA3" w:rsidRDefault="003211C6" w:rsidP="003211C6">
      <w:pPr>
        <w:spacing w:before="0" w:after="0"/>
        <w:ind w:firstLine="708"/>
        <w:jc w:val="both"/>
        <w:rPr>
          <w:rFonts w:ascii="Times New Roman" w:hAnsi="Times New Roman"/>
          <w:sz w:val="24"/>
          <w:szCs w:val="24"/>
          <w:lang w:eastAsia="pt-BR"/>
        </w:rPr>
      </w:pPr>
      <w:r w:rsidRPr="00F95FA3">
        <w:rPr>
          <w:rFonts w:ascii="Times New Roman" w:hAnsi="Times New Roman"/>
          <w:b/>
          <w:sz w:val="24"/>
          <w:szCs w:val="24"/>
          <w:lang w:eastAsia="pt-BR"/>
        </w:rPr>
        <w:t xml:space="preserve">Art. 13.  </w:t>
      </w:r>
      <w:r w:rsidRPr="00F95FA3">
        <w:rPr>
          <w:rFonts w:ascii="Times New Roman" w:hAnsi="Times New Roman"/>
          <w:sz w:val="24"/>
          <w:szCs w:val="24"/>
          <w:lang w:eastAsia="pt-BR"/>
        </w:rPr>
        <w:t>Ficam fazendo parte desta Lei os seguintes anexos:</w:t>
      </w:r>
    </w:p>
    <w:p w14:paraId="49B5F790" w14:textId="77777777" w:rsidR="003211C6" w:rsidRPr="00F95FA3" w:rsidRDefault="003211C6" w:rsidP="003211C6">
      <w:pPr>
        <w:numPr>
          <w:ilvl w:val="0"/>
          <w:numId w:val="12"/>
        </w:numPr>
        <w:spacing w:before="0" w:after="0"/>
        <w:ind w:left="0" w:firstLine="993"/>
        <w:contextualSpacing/>
        <w:jc w:val="both"/>
        <w:rPr>
          <w:rFonts w:ascii="Times New Roman" w:hAnsi="Times New Roman"/>
          <w:sz w:val="24"/>
          <w:szCs w:val="24"/>
          <w:lang w:eastAsia="pt-BR"/>
        </w:rPr>
      </w:pPr>
      <w:r w:rsidRPr="00F95FA3">
        <w:rPr>
          <w:rFonts w:ascii="Times New Roman" w:hAnsi="Times New Roman"/>
          <w:sz w:val="24"/>
          <w:szCs w:val="24"/>
          <w:lang w:eastAsia="pt-BR"/>
        </w:rPr>
        <w:t>Anexo 1 – Demonstrativo da Receita e Despesa segundo Categorias Econômicas</w:t>
      </w:r>
    </w:p>
    <w:p w14:paraId="64E721F5" w14:textId="77777777" w:rsidR="003211C6" w:rsidRPr="00F95FA3" w:rsidRDefault="003211C6" w:rsidP="003211C6">
      <w:pPr>
        <w:numPr>
          <w:ilvl w:val="0"/>
          <w:numId w:val="12"/>
        </w:numPr>
        <w:spacing w:before="0" w:after="0"/>
        <w:ind w:left="0" w:firstLine="993"/>
        <w:contextualSpacing/>
        <w:jc w:val="both"/>
        <w:rPr>
          <w:rFonts w:ascii="Times New Roman" w:hAnsi="Times New Roman"/>
          <w:sz w:val="24"/>
          <w:szCs w:val="24"/>
          <w:lang w:eastAsia="pt-BR"/>
        </w:rPr>
      </w:pPr>
      <w:r w:rsidRPr="00F95FA3">
        <w:rPr>
          <w:rFonts w:ascii="Times New Roman" w:hAnsi="Times New Roman"/>
          <w:sz w:val="24"/>
          <w:szCs w:val="24"/>
          <w:lang w:eastAsia="pt-BR"/>
        </w:rPr>
        <w:t>Anexo 2 – Natureza da despesa por categoria econômica;</w:t>
      </w:r>
    </w:p>
    <w:p w14:paraId="120E9B42" w14:textId="77777777" w:rsidR="003211C6" w:rsidRPr="00F95FA3" w:rsidRDefault="003211C6" w:rsidP="003211C6">
      <w:pPr>
        <w:numPr>
          <w:ilvl w:val="0"/>
          <w:numId w:val="12"/>
        </w:numPr>
        <w:spacing w:before="0" w:after="0"/>
        <w:ind w:left="0" w:firstLine="993"/>
        <w:contextualSpacing/>
        <w:jc w:val="both"/>
        <w:rPr>
          <w:rFonts w:ascii="Times New Roman" w:hAnsi="Times New Roman"/>
          <w:sz w:val="24"/>
          <w:szCs w:val="24"/>
          <w:lang w:eastAsia="pt-BR"/>
        </w:rPr>
      </w:pPr>
      <w:r w:rsidRPr="00F95FA3">
        <w:rPr>
          <w:rFonts w:ascii="Times New Roman" w:hAnsi="Times New Roman"/>
          <w:sz w:val="24"/>
          <w:szCs w:val="24"/>
          <w:lang w:eastAsia="pt-BR"/>
        </w:rPr>
        <w:t>Anexo 2 – Receita por Categoria Econômica;</w:t>
      </w:r>
    </w:p>
    <w:p w14:paraId="5566F1FE" w14:textId="77777777" w:rsidR="003211C6" w:rsidRPr="00F95FA3" w:rsidRDefault="003211C6" w:rsidP="003211C6">
      <w:pPr>
        <w:numPr>
          <w:ilvl w:val="0"/>
          <w:numId w:val="12"/>
        </w:numPr>
        <w:spacing w:before="0" w:after="0"/>
        <w:ind w:left="0" w:firstLine="993"/>
        <w:contextualSpacing/>
        <w:jc w:val="both"/>
        <w:rPr>
          <w:rFonts w:ascii="Times New Roman" w:hAnsi="Times New Roman"/>
          <w:sz w:val="24"/>
          <w:szCs w:val="24"/>
          <w:lang w:eastAsia="pt-BR"/>
        </w:rPr>
      </w:pPr>
      <w:r w:rsidRPr="00F95FA3">
        <w:rPr>
          <w:rFonts w:ascii="Times New Roman" w:hAnsi="Times New Roman"/>
          <w:sz w:val="24"/>
          <w:szCs w:val="24"/>
          <w:lang w:eastAsia="pt-BR"/>
        </w:rPr>
        <w:t>Anexo 5 – Funções e Subfunções de Governo;</w:t>
      </w:r>
    </w:p>
    <w:p w14:paraId="695E6DE5" w14:textId="77777777" w:rsidR="003211C6" w:rsidRPr="00F95FA3" w:rsidRDefault="003211C6" w:rsidP="003211C6">
      <w:pPr>
        <w:numPr>
          <w:ilvl w:val="0"/>
          <w:numId w:val="12"/>
        </w:numPr>
        <w:spacing w:before="0" w:after="0"/>
        <w:ind w:left="0" w:firstLine="993"/>
        <w:contextualSpacing/>
        <w:jc w:val="both"/>
        <w:rPr>
          <w:rFonts w:ascii="Times New Roman" w:hAnsi="Times New Roman"/>
          <w:sz w:val="24"/>
          <w:szCs w:val="24"/>
          <w:lang w:eastAsia="pt-BR"/>
        </w:rPr>
      </w:pPr>
      <w:r w:rsidRPr="00F95FA3">
        <w:rPr>
          <w:rFonts w:ascii="Times New Roman" w:hAnsi="Times New Roman"/>
          <w:sz w:val="24"/>
          <w:szCs w:val="24"/>
          <w:lang w:eastAsia="pt-BR"/>
        </w:rPr>
        <w:t>Anexo 6 – Programa de Trabalho do Governo;</w:t>
      </w:r>
    </w:p>
    <w:p w14:paraId="66AAD51D" w14:textId="77777777" w:rsidR="003211C6" w:rsidRPr="00F95FA3" w:rsidRDefault="003211C6" w:rsidP="003211C6">
      <w:pPr>
        <w:numPr>
          <w:ilvl w:val="0"/>
          <w:numId w:val="12"/>
        </w:numPr>
        <w:spacing w:before="0" w:after="0"/>
        <w:ind w:left="1418" w:hanging="425"/>
        <w:contextualSpacing/>
        <w:jc w:val="both"/>
        <w:rPr>
          <w:rFonts w:ascii="Times New Roman" w:hAnsi="Times New Roman"/>
          <w:sz w:val="24"/>
          <w:szCs w:val="24"/>
          <w:lang w:eastAsia="pt-BR"/>
        </w:rPr>
      </w:pPr>
      <w:r w:rsidRPr="00F95FA3">
        <w:rPr>
          <w:rFonts w:ascii="Times New Roman" w:hAnsi="Times New Roman"/>
          <w:sz w:val="24"/>
          <w:szCs w:val="24"/>
          <w:lang w:eastAsia="pt-BR"/>
        </w:rPr>
        <w:t>Anexo 8 – Demonstrativo da Despesa por Funções, Subfunções e Programas conforme vínculo com os Recursos;</w:t>
      </w:r>
    </w:p>
    <w:p w14:paraId="42BE9B18" w14:textId="77777777" w:rsidR="003211C6" w:rsidRPr="00F95FA3" w:rsidRDefault="003211C6" w:rsidP="003211C6">
      <w:pPr>
        <w:numPr>
          <w:ilvl w:val="0"/>
          <w:numId w:val="12"/>
        </w:numPr>
        <w:spacing w:before="0" w:after="0"/>
        <w:ind w:left="1418" w:hanging="425"/>
        <w:contextualSpacing/>
        <w:jc w:val="both"/>
        <w:rPr>
          <w:rFonts w:ascii="Times New Roman" w:hAnsi="Times New Roman"/>
          <w:sz w:val="24"/>
          <w:szCs w:val="24"/>
          <w:lang w:eastAsia="pt-BR"/>
        </w:rPr>
      </w:pPr>
      <w:r w:rsidRPr="00F95FA3">
        <w:rPr>
          <w:rFonts w:ascii="Times New Roman" w:hAnsi="Times New Roman"/>
          <w:sz w:val="24"/>
          <w:szCs w:val="24"/>
          <w:lang w:eastAsia="pt-BR"/>
        </w:rPr>
        <w:t>Anexo 9 – Demonstrativo de Funções, Subfunções e Programas por Projetos, Atividades e Operações Especiais;</w:t>
      </w:r>
    </w:p>
    <w:p w14:paraId="2550AE3A" w14:textId="38B51B89" w:rsidR="003211C6" w:rsidRPr="00F95FA3" w:rsidRDefault="003211C6" w:rsidP="003211C6">
      <w:pPr>
        <w:numPr>
          <w:ilvl w:val="0"/>
          <w:numId w:val="12"/>
        </w:numPr>
        <w:spacing w:before="0" w:after="0"/>
        <w:ind w:left="1418" w:hanging="425"/>
        <w:contextualSpacing/>
        <w:jc w:val="both"/>
        <w:rPr>
          <w:rFonts w:ascii="Times New Roman" w:hAnsi="Times New Roman"/>
          <w:sz w:val="24"/>
          <w:szCs w:val="24"/>
          <w:lang w:eastAsia="pt-BR"/>
        </w:rPr>
      </w:pPr>
      <w:r w:rsidRPr="00F95FA3">
        <w:rPr>
          <w:rFonts w:ascii="Times New Roman" w:hAnsi="Times New Roman"/>
          <w:sz w:val="24"/>
          <w:szCs w:val="24"/>
          <w:lang w:eastAsia="pt-BR"/>
        </w:rPr>
        <w:t xml:space="preserve">Anexo 10 – </w:t>
      </w:r>
      <w:r w:rsidR="00FB4D19" w:rsidRPr="00FB4D19">
        <w:rPr>
          <w:rFonts w:ascii="Times New Roman" w:hAnsi="Times New Roman"/>
          <w:sz w:val="24"/>
          <w:szCs w:val="24"/>
          <w:lang w:eastAsia="pt-BR"/>
        </w:rPr>
        <w:t>Quadro Demonstrativo</w:t>
      </w:r>
      <w:r w:rsidR="00FB4D19">
        <w:rPr>
          <w:rFonts w:ascii="Times New Roman" w:hAnsi="Times New Roman"/>
          <w:sz w:val="24"/>
          <w:szCs w:val="24"/>
          <w:lang w:eastAsia="pt-BR"/>
        </w:rPr>
        <w:t xml:space="preserve"> das Dotações por Órgão do Governo e da Administração – QDD</w:t>
      </w:r>
      <w:r w:rsidRPr="00F95FA3">
        <w:rPr>
          <w:rFonts w:ascii="Times New Roman" w:hAnsi="Times New Roman"/>
          <w:sz w:val="24"/>
          <w:szCs w:val="24"/>
          <w:lang w:eastAsia="pt-BR"/>
        </w:rPr>
        <w:t>;</w:t>
      </w:r>
    </w:p>
    <w:p w14:paraId="2338BDFD" w14:textId="77777777" w:rsidR="003211C6" w:rsidRPr="00F95FA3" w:rsidRDefault="003211C6" w:rsidP="003211C6">
      <w:pPr>
        <w:numPr>
          <w:ilvl w:val="0"/>
          <w:numId w:val="12"/>
        </w:numPr>
        <w:spacing w:before="0" w:after="0"/>
        <w:ind w:left="1418" w:hanging="425"/>
        <w:contextualSpacing/>
        <w:jc w:val="both"/>
        <w:rPr>
          <w:rFonts w:ascii="Times New Roman" w:hAnsi="Times New Roman"/>
          <w:sz w:val="24"/>
          <w:szCs w:val="24"/>
          <w:lang w:eastAsia="pt-BR"/>
        </w:rPr>
      </w:pPr>
      <w:r w:rsidRPr="00F95FA3">
        <w:rPr>
          <w:rFonts w:ascii="Times New Roman" w:hAnsi="Times New Roman"/>
          <w:sz w:val="24"/>
          <w:szCs w:val="24"/>
          <w:lang w:eastAsia="pt-BR"/>
        </w:rPr>
        <w:t>Anexo 11 – Receitas e Despesas por Fontes de Recursos;</w:t>
      </w:r>
    </w:p>
    <w:p w14:paraId="52DD615C" w14:textId="77777777" w:rsidR="003211C6" w:rsidRPr="00F95FA3" w:rsidRDefault="003211C6" w:rsidP="003211C6">
      <w:pPr>
        <w:numPr>
          <w:ilvl w:val="0"/>
          <w:numId w:val="12"/>
        </w:numPr>
        <w:spacing w:before="0" w:after="0"/>
        <w:ind w:left="1418" w:hanging="425"/>
        <w:contextualSpacing/>
        <w:jc w:val="both"/>
        <w:rPr>
          <w:rFonts w:ascii="Times New Roman" w:hAnsi="Times New Roman"/>
          <w:sz w:val="24"/>
          <w:szCs w:val="24"/>
          <w:lang w:eastAsia="pt-BR"/>
        </w:rPr>
      </w:pPr>
      <w:r w:rsidRPr="00F95FA3">
        <w:rPr>
          <w:rFonts w:ascii="Times New Roman" w:hAnsi="Times New Roman"/>
          <w:sz w:val="24"/>
          <w:szCs w:val="24"/>
          <w:lang w:eastAsia="pt-BR"/>
        </w:rPr>
        <w:t>Anexo 12 – Discriminação das Receitas;</w:t>
      </w:r>
    </w:p>
    <w:p w14:paraId="11ECE715" w14:textId="77777777" w:rsidR="003211C6" w:rsidRPr="00F95FA3" w:rsidRDefault="003211C6" w:rsidP="003211C6">
      <w:pPr>
        <w:numPr>
          <w:ilvl w:val="0"/>
          <w:numId w:val="12"/>
        </w:numPr>
        <w:spacing w:before="0" w:after="0"/>
        <w:ind w:left="1418" w:hanging="425"/>
        <w:contextualSpacing/>
        <w:jc w:val="both"/>
        <w:rPr>
          <w:rFonts w:ascii="Times New Roman" w:hAnsi="Times New Roman"/>
          <w:sz w:val="24"/>
          <w:szCs w:val="24"/>
          <w:lang w:eastAsia="pt-BR"/>
        </w:rPr>
      </w:pPr>
      <w:r w:rsidRPr="00F95FA3">
        <w:rPr>
          <w:rFonts w:ascii="Times New Roman" w:hAnsi="Times New Roman"/>
          <w:sz w:val="24"/>
          <w:szCs w:val="24"/>
          <w:lang w:eastAsia="pt-BR"/>
        </w:rPr>
        <w:t>Anexo 13 – Planejamento das despesas, e</w:t>
      </w:r>
    </w:p>
    <w:p w14:paraId="4869D03E" w14:textId="77777777" w:rsidR="003211C6" w:rsidRPr="00F95FA3" w:rsidRDefault="003211C6" w:rsidP="003211C6">
      <w:pPr>
        <w:numPr>
          <w:ilvl w:val="0"/>
          <w:numId w:val="12"/>
        </w:numPr>
        <w:spacing w:before="0" w:after="0"/>
        <w:ind w:left="1418" w:hanging="425"/>
        <w:contextualSpacing/>
        <w:jc w:val="both"/>
        <w:rPr>
          <w:rFonts w:ascii="Times New Roman" w:hAnsi="Times New Roman"/>
          <w:sz w:val="24"/>
          <w:szCs w:val="24"/>
          <w:lang w:eastAsia="pt-BR"/>
        </w:rPr>
      </w:pPr>
      <w:r w:rsidRPr="00F95FA3">
        <w:rPr>
          <w:rFonts w:ascii="Times New Roman" w:hAnsi="Times New Roman"/>
          <w:sz w:val="24"/>
          <w:szCs w:val="24"/>
          <w:lang w:eastAsia="pt-BR"/>
        </w:rPr>
        <w:t>Anexo 14 – Sumário Geral da Receita por Fontes e da Despesa por Funções do Governo</w:t>
      </w:r>
    </w:p>
    <w:p w14:paraId="1E66BC88" w14:textId="77777777" w:rsidR="003211C6" w:rsidRDefault="003211C6" w:rsidP="003211C6">
      <w:pPr>
        <w:keepNext/>
        <w:spacing w:before="0" w:after="0"/>
        <w:contextualSpacing/>
        <w:jc w:val="both"/>
        <w:outlineLvl w:val="1"/>
        <w:rPr>
          <w:rFonts w:ascii="Times New Roman" w:hAnsi="Times New Roman"/>
          <w:b/>
          <w:bCs/>
          <w:sz w:val="24"/>
          <w:szCs w:val="24"/>
          <w:lang w:eastAsia="pt-BR"/>
        </w:rPr>
      </w:pPr>
      <w:r w:rsidRPr="00F95FA3">
        <w:rPr>
          <w:rFonts w:ascii="Times New Roman" w:hAnsi="Times New Roman"/>
          <w:b/>
          <w:bCs/>
          <w:sz w:val="24"/>
          <w:szCs w:val="24"/>
          <w:lang w:eastAsia="pt-BR"/>
        </w:rPr>
        <w:t xml:space="preserve">             </w:t>
      </w:r>
    </w:p>
    <w:p w14:paraId="374A11B2" w14:textId="1029E8E3" w:rsidR="00EF5DE5" w:rsidRDefault="00EF5DE5" w:rsidP="00EF5DE5">
      <w:pPr>
        <w:spacing w:before="0" w:after="0"/>
        <w:ind w:firstLine="708"/>
        <w:jc w:val="both"/>
        <w:rPr>
          <w:rFonts w:ascii="Times New Roman" w:hAnsi="Times New Roman"/>
          <w:sz w:val="24"/>
          <w:szCs w:val="24"/>
          <w:lang w:eastAsia="pt-BR"/>
        </w:rPr>
      </w:pPr>
      <w:r w:rsidRPr="00F95FA3">
        <w:rPr>
          <w:rFonts w:ascii="Times New Roman" w:hAnsi="Times New Roman"/>
          <w:b/>
          <w:sz w:val="24"/>
          <w:szCs w:val="24"/>
          <w:lang w:eastAsia="pt-BR"/>
        </w:rPr>
        <w:t>Art. 1</w:t>
      </w:r>
      <w:r>
        <w:rPr>
          <w:rFonts w:ascii="Times New Roman" w:hAnsi="Times New Roman"/>
          <w:b/>
          <w:sz w:val="24"/>
          <w:szCs w:val="24"/>
          <w:lang w:eastAsia="pt-BR"/>
        </w:rPr>
        <w:t>4</w:t>
      </w:r>
      <w:r w:rsidRPr="00F95FA3">
        <w:rPr>
          <w:rFonts w:ascii="Times New Roman" w:hAnsi="Times New Roman"/>
          <w:b/>
          <w:sz w:val="24"/>
          <w:szCs w:val="24"/>
          <w:lang w:eastAsia="pt-BR"/>
        </w:rPr>
        <w:t xml:space="preserve">.  </w:t>
      </w:r>
      <w:r w:rsidRPr="00F95FA3">
        <w:rPr>
          <w:rFonts w:ascii="Times New Roman" w:hAnsi="Times New Roman"/>
          <w:sz w:val="24"/>
          <w:szCs w:val="24"/>
          <w:lang w:eastAsia="pt-BR"/>
        </w:rPr>
        <w:t xml:space="preserve">Ficam </w:t>
      </w:r>
      <w:r>
        <w:rPr>
          <w:rFonts w:ascii="Times New Roman" w:hAnsi="Times New Roman"/>
          <w:sz w:val="24"/>
          <w:szCs w:val="24"/>
          <w:lang w:eastAsia="pt-BR"/>
        </w:rPr>
        <w:t xml:space="preserve">devidamente atualizados os Anexos da Receita e Despesa do PPA (plano plurianual 2026-2029), nos termos dos anexos desta </w:t>
      </w:r>
      <w:r w:rsidRPr="00F95FA3">
        <w:rPr>
          <w:rFonts w:ascii="Times New Roman" w:hAnsi="Times New Roman"/>
          <w:sz w:val="24"/>
          <w:szCs w:val="24"/>
          <w:lang w:eastAsia="pt-BR"/>
        </w:rPr>
        <w:t>Lei</w:t>
      </w:r>
      <w:r>
        <w:rPr>
          <w:rFonts w:ascii="Times New Roman" w:hAnsi="Times New Roman"/>
          <w:sz w:val="24"/>
          <w:szCs w:val="24"/>
          <w:lang w:eastAsia="pt-BR"/>
        </w:rPr>
        <w:t>, a destacar</w:t>
      </w:r>
      <w:r w:rsidRPr="00F95FA3">
        <w:rPr>
          <w:rFonts w:ascii="Times New Roman" w:hAnsi="Times New Roman"/>
          <w:sz w:val="24"/>
          <w:szCs w:val="24"/>
          <w:lang w:eastAsia="pt-BR"/>
        </w:rPr>
        <w:t>:</w:t>
      </w:r>
    </w:p>
    <w:p w14:paraId="126C782E" w14:textId="77777777" w:rsidR="00EF5DE5" w:rsidRDefault="00EF5DE5" w:rsidP="003211C6">
      <w:pPr>
        <w:keepNext/>
        <w:numPr>
          <w:ilvl w:val="0"/>
          <w:numId w:val="12"/>
        </w:numPr>
        <w:spacing w:before="0" w:after="0"/>
        <w:ind w:left="0" w:firstLine="993"/>
        <w:contextualSpacing/>
        <w:jc w:val="both"/>
        <w:outlineLvl w:val="1"/>
        <w:rPr>
          <w:rFonts w:ascii="Times New Roman" w:hAnsi="Times New Roman"/>
          <w:sz w:val="24"/>
          <w:szCs w:val="24"/>
          <w:lang w:eastAsia="pt-BR"/>
        </w:rPr>
      </w:pPr>
      <w:r w:rsidRPr="00EF5DE5">
        <w:rPr>
          <w:rFonts w:ascii="Times New Roman" w:hAnsi="Times New Roman"/>
          <w:sz w:val="24"/>
          <w:szCs w:val="24"/>
          <w:lang w:eastAsia="pt-BR"/>
        </w:rPr>
        <w:lastRenderedPageBreak/>
        <w:t>Anexo 15 – PPA – Atualização – Orçamento da Receita, e</w:t>
      </w:r>
    </w:p>
    <w:p w14:paraId="59DA0A82" w14:textId="48B21F52" w:rsidR="00EF5DE5" w:rsidRDefault="00EF5DE5" w:rsidP="003211C6">
      <w:pPr>
        <w:keepNext/>
        <w:numPr>
          <w:ilvl w:val="0"/>
          <w:numId w:val="12"/>
        </w:numPr>
        <w:spacing w:before="0" w:after="0"/>
        <w:ind w:left="0" w:firstLine="993"/>
        <w:contextualSpacing/>
        <w:jc w:val="both"/>
        <w:outlineLvl w:val="1"/>
        <w:rPr>
          <w:rFonts w:ascii="Times New Roman" w:hAnsi="Times New Roman"/>
          <w:sz w:val="24"/>
          <w:szCs w:val="24"/>
          <w:lang w:eastAsia="pt-BR"/>
        </w:rPr>
      </w:pPr>
      <w:r w:rsidRPr="00EF5DE5">
        <w:rPr>
          <w:rFonts w:ascii="Times New Roman" w:hAnsi="Times New Roman"/>
          <w:sz w:val="24"/>
          <w:szCs w:val="24"/>
          <w:lang w:eastAsia="pt-BR"/>
        </w:rPr>
        <w:t xml:space="preserve">Anexo 16 </w:t>
      </w:r>
      <w:r>
        <w:rPr>
          <w:rFonts w:ascii="Times New Roman" w:hAnsi="Times New Roman"/>
          <w:sz w:val="24"/>
          <w:szCs w:val="24"/>
          <w:lang w:eastAsia="pt-BR"/>
        </w:rPr>
        <w:t>–</w:t>
      </w:r>
      <w:r w:rsidRPr="00EF5DE5">
        <w:rPr>
          <w:rFonts w:ascii="Times New Roman" w:hAnsi="Times New Roman"/>
          <w:sz w:val="24"/>
          <w:szCs w:val="24"/>
          <w:lang w:eastAsia="pt-BR"/>
        </w:rPr>
        <w:t xml:space="preserve"> PPA</w:t>
      </w:r>
      <w:r>
        <w:rPr>
          <w:rFonts w:ascii="Times New Roman" w:hAnsi="Times New Roman"/>
          <w:sz w:val="24"/>
          <w:szCs w:val="24"/>
          <w:lang w:eastAsia="pt-BR"/>
        </w:rPr>
        <w:t xml:space="preserve"> –</w:t>
      </w:r>
      <w:r w:rsidRPr="00EF5DE5">
        <w:rPr>
          <w:rFonts w:ascii="Times New Roman" w:hAnsi="Times New Roman"/>
          <w:sz w:val="24"/>
          <w:szCs w:val="24"/>
          <w:lang w:eastAsia="pt-BR"/>
        </w:rPr>
        <w:t xml:space="preserve"> Atualização</w:t>
      </w:r>
      <w:r>
        <w:rPr>
          <w:rFonts w:ascii="Times New Roman" w:hAnsi="Times New Roman"/>
          <w:sz w:val="24"/>
          <w:szCs w:val="24"/>
          <w:lang w:eastAsia="pt-BR"/>
        </w:rPr>
        <w:t xml:space="preserve"> –</w:t>
      </w:r>
      <w:r w:rsidRPr="00EF5DE5">
        <w:rPr>
          <w:rFonts w:ascii="Times New Roman" w:hAnsi="Times New Roman"/>
          <w:sz w:val="24"/>
          <w:szCs w:val="24"/>
          <w:lang w:eastAsia="pt-BR"/>
        </w:rPr>
        <w:t xml:space="preserve"> Planejamento</w:t>
      </w:r>
      <w:r>
        <w:rPr>
          <w:rFonts w:ascii="Times New Roman" w:hAnsi="Times New Roman"/>
          <w:sz w:val="24"/>
          <w:szCs w:val="24"/>
          <w:lang w:eastAsia="pt-BR"/>
        </w:rPr>
        <w:t xml:space="preserve"> </w:t>
      </w:r>
      <w:r w:rsidRPr="00EF5DE5">
        <w:rPr>
          <w:rFonts w:ascii="Times New Roman" w:hAnsi="Times New Roman"/>
          <w:sz w:val="24"/>
          <w:szCs w:val="24"/>
          <w:lang w:eastAsia="pt-BR"/>
        </w:rPr>
        <w:t>da Despesa</w:t>
      </w:r>
    </w:p>
    <w:p w14:paraId="628C934C" w14:textId="77777777" w:rsidR="00EF5DE5" w:rsidRPr="00EF5DE5" w:rsidRDefault="00EF5DE5" w:rsidP="00EF5DE5">
      <w:pPr>
        <w:keepNext/>
        <w:spacing w:before="0" w:after="0"/>
        <w:ind w:left="993"/>
        <w:contextualSpacing/>
        <w:jc w:val="both"/>
        <w:outlineLvl w:val="1"/>
        <w:rPr>
          <w:rFonts w:ascii="Times New Roman" w:hAnsi="Times New Roman"/>
          <w:sz w:val="24"/>
          <w:szCs w:val="24"/>
          <w:lang w:eastAsia="pt-BR"/>
        </w:rPr>
      </w:pPr>
    </w:p>
    <w:p w14:paraId="665B775C" w14:textId="449DC374" w:rsidR="003211C6" w:rsidRPr="00F95FA3" w:rsidRDefault="003211C6" w:rsidP="00EF5DE5">
      <w:pPr>
        <w:keepNext/>
        <w:spacing w:before="0" w:after="0"/>
        <w:ind w:firstLine="708"/>
        <w:contextualSpacing/>
        <w:jc w:val="both"/>
        <w:outlineLvl w:val="1"/>
        <w:rPr>
          <w:rFonts w:ascii="Times New Roman" w:hAnsi="Times New Roman"/>
          <w:sz w:val="24"/>
          <w:szCs w:val="24"/>
          <w:lang w:eastAsia="pt-BR"/>
        </w:rPr>
      </w:pPr>
      <w:r w:rsidRPr="00F95FA3">
        <w:rPr>
          <w:rFonts w:ascii="Times New Roman" w:hAnsi="Times New Roman"/>
          <w:b/>
          <w:bCs/>
          <w:sz w:val="24"/>
          <w:szCs w:val="24"/>
          <w:lang w:eastAsia="pt-BR"/>
        </w:rPr>
        <w:t>Art. 1</w:t>
      </w:r>
      <w:r w:rsidR="00554457">
        <w:rPr>
          <w:rFonts w:ascii="Times New Roman" w:hAnsi="Times New Roman"/>
          <w:b/>
          <w:bCs/>
          <w:sz w:val="24"/>
          <w:szCs w:val="24"/>
          <w:lang w:eastAsia="pt-BR"/>
        </w:rPr>
        <w:t>5</w:t>
      </w:r>
      <w:r w:rsidRPr="00F95FA3">
        <w:rPr>
          <w:rFonts w:ascii="Times New Roman" w:hAnsi="Times New Roman"/>
          <w:b/>
          <w:bCs/>
          <w:sz w:val="24"/>
          <w:szCs w:val="24"/>
          <w:lang w:eastAsia="pt-BR"/>
        </w:rPr>
        <w:t>.</w:t>
      </w:r>
      <w:r w:rsidRPr="00F95FA3">
        <w:rPr>
          <w:rFonts w:ascii="Times New Roman" w:hAnsi="Times New Roman"/>
          <w:sz w:val="24"/>
          <w:szCs w:val="24"/>
          <w:lang w:eastAsia="pt-BR"/>
        </w:rPr>
        <w:t xml:space="preserve">  Esta Lei entra em vigor na data de sua publicação, com efeitos a partir de 1º de janeiro de </w:t>
      </w:r>
      <w:r>
        <w:rPr>
          <w:rFonts w:ascii="Times New Roman" w:hAnsi="Times New Roman"/>
          <w:sz w:val="24"/>
          <w:szCs w:val="24"/>
          <w:lang w:eastAsia="pt-BR"/>
        </w:rPr>
        <w:t>2026</w:t>
      </w:r>
      <w:r w:rsidRPr="00F95FA3">
        <w:rPr>
          <w:rFonts w:ascii="Times New Roman" w:hAnsi="Times New Roman"/>
          <w:sz w:val="24"/>
          <w:szCs w:val="24"/>
          <w:lang w:eastAsia="pt-BR"/>
        </w:rPr>
        <w:t>.</w:t>
      </w:r>
    </w:p>
    <w:p w14:paraId="5DFEE8F9" w14:textId="77777777" w:rsidR="003211C6" w:rsidRDefault="003211C6" w:rsidP="003211C6">
      <w:pPr>
        <w:tabs>
          <w:tab w:val="left" w:pos="0"/>
          <w:tab w:val="left" w:pos="1134"/>
        </w:tabs>
        <w:spacing w:before="120" w:after="0" w:line="240" w:lineRule="auto"/>
        <w:ind w:firstLine="851"/>
        <w:contextualSpacing/>
        <w:jc w:val="both"/>
        <w:rPr>
          <w:rFonts w:ascii="Times New Roman" w:hAnsi="Times New Roman"/>
          <w:b/>
          <w:sz w:val="24"/>
          <w:szCs w:val="24"/>
          <w:lang w:eastAsia="pt-BR"/>
        </w:rPr>
      </w:pPr>
    </w:p>
    <w:p w14:paraId="173C8F85" w14:textId="77777777" w:rsidR="003211C6" w:rsidRPr="00580105" w:rsidRDefault="003211C6" w:rsidP="003211C6">
      <w:pPr>
        <w:tabs>
          <w:tab w:val="left" w:pos="0"/>
          <w:tab w:val="left" w:pos="1134"/>
        </w:tabs>
        <w:spacing w:before="120" w:after="0" w:line="240" w:lineRule="auto"/>
        <w:ind w:firstLine="851"/>
        <w:contextualSpacing/>
        <w:jc w:val="both"/>
        <w:rPr>
          <w:rFonts w:ascii="Times New Roman" w:hAnsi="Times New Roman"/>
          <w:b/>
          <w:sz w:val="24"/>
          <w:szCs w:val="24"/>
          <w:lang w:eastAsia="pt-BR"/>
        </w:rPr>
      </w:pPr>
      <w:r>
        <w:rPr>
          <w:rFonts w:ascii="Times New Roman" w:hAnsi="Times New Roman"/>
          <w:b/>
          <w:sz w:val="24"/>
          <w:szCs w:val="24"/>
          <w:lang w:eastAsia="pt-BR"/>
        </w:rPr>
        <w:t xml:space="preserve"> </w:t>
      </w:r>
      <w:r w:rsidRPr="00913395">
        <w:rPr>
          <w:rFonts w:ascii="Times New Roman" w:hAnsi="Times New Roman"/>
          <w:b/>
          <w:sz w:val="24"/>
          <w:szCs w:val="24"/>
          <w:lang w:eastAsia="pt-BR"/>
        </w:rPr>
        <w:t>GABINETE DO PREFEITO MUNICIPAL DE DIONÍSIO CERQUEIRA, ESTADO DE SANTA CATARINA, EM</w:t>
      </w:r>
      <w:r>
        <w:rPr>
          <w:rFonts w:ascii="Times New Roman" w:hAnsi="Times New Roman"/>
          <w:b/>
          <w:sz w:val="24"/>
          <w:szCs w:val="24"/>
          <w:lang w:eastAsia="pt-BR"/>
        </w:rPr>
        <w:t xml:space="preserve"> 15 DE OUTUBRO DE 2025</w:t>
      </w:r>
      <w:r w:rsidRPr="00913395">
        <w:rPr>
          <w:rFonts w:ascii="Times New Roman" w:hAnsi="Times New Roman"/>
          <w:b/>
          <w:sz w:val="24"/>
          <w:szCs w:val="24"/>
          <w:lang w:eastAsia="pt-BR"/>
        </w:rPr>
        <w:t>.</w:t>
      </w:r>
    </w:p>
    <w:p w14:paraId="095AACD9" w14:textId="77777777" w:rsidR="003211C6" w:rsidRDefault="003211C6" w:rsidP="003211C6">
      <w:pPr>
        <w:spacing w:before="120" w:after="0" w:line="240" w:lineRule="auto"/>
        <w:rPr>
          <w:rFonts w:ascii="Times New Roman" w:hAnsi="Times New Roman"/>
          <w:b/>
          <w:sz w:val="24"/>
          <w:szCs w:val="24"/>
          <w:lang w:eastAsia="pt-BR"/>
        </w:rPr>
      </w:pPr>
    </w:p>
    <w:p w14:paraId="76A5B7E7" w14:textId="77777777" w:rsidR="003211C6" w:rsidRDefault="003211C6" w:rsidP="003211C6">
      <w:pPr>
        <w:spacing w:before="120" w:after="0" w:line="240" w:lineRule="auto"/>
        <w:rPr>
          <w:rFonts w:ascii="Times New Roman" w:hAnsi="Times New Roman"/>
          <w:b/>
          <w:sz w:val="24"/>
          <w:szCs w:val="24"/>
          <w:lang w:eastAsia="pt-BR"/>
        </w:rPr>
      </w:pPr>
    </w:p>
    <w:p w14:paraId="4E8D062A" w14:textId="77777777" w:rsidR="003211C6" w:rsidRPr="006E5ACC" w:rsidRDefault="003211C6" w:rsidP="003211C6">
      <w:pPr>
        <w:spacing w:before="0" w:after="0" w:line="240" w:lineRule="auto"/>
        <w:ind w:right="-427"/>
        <w:jc w:val="center"/>
        <w:rPr>
          <w:rFonts w:ascii="Times New Roman" w:hAnsi="Times New Roman"/>
          <w:b/>
          <w:sz w:val="23"/>
          <w:szCs w:val="23"/>
          <w:lang w:eastAsia="pt-BR"/>
        </w:rPr>
      </w:pPr>
      <w:r w:rsidRPr="006E5ACC">
        <w:rPr>
          <w:rFonts w:ascii="Times New Roman" w:hAnsi="Times New Roman"/>
          <w:b/>
          <w:sz w:val="23"/>
          <w:szCs w:val="23"/>
          <w:lang w:eastAsia="pt-BR"/>
        </w:rPr>
        <w:t>BIANCA MOREIRA MARAN BERTAMONI</w:t>
      </w:r>
    </w:p>
    <w:p w14:paraId="13324CCE" w14:textId="77777777" w:rsidR="003211C6" w:rsidRDefault="003211C6" w:rsidP="003211C6">
      <w:pPr>
        <w:spacing w:before="0" w:after="0" w:line="240" w:lineRule="auto"/>
        <w:ind w:right="-427"/>
        <w:jc w:val="center"/>
      </w:pPr>
      <w:r w:rsidRPr="006E5ACC">
        <w:rPr>
          <w:rFonts w:ascii="Times New Roman" w:hAnsi="Times New Roman"/>
          <w:sz w:val="23"/>
          <w:szCs w:val="23"/>
          <w:lang w:eastAsia="pt-BR"/>
        </w:rPr>
        <w:t>Prefeita Municipal</w:t>
      </w:r>
    </w:p>
    <w:p w14:paraId="64B457A5" w14:textId="54A0BC35" w:rsidR="00B75F00" w:rsidRDefault="00B75F00" w:rsidP="003211C6"/>
    <w:p w14:paraId="2FCD9272" w14:textId="77777777" w:rsidR="00286346" w:rsidRDefault="00286346" w:rsidP="003211C6"/>
    <w:p w14:paraId="219684CE" w14:textId="77777777" w:rsidR="00286346" w:rsidRDefault="00286346" w:rsidP="003211C6"/>
    <w:p w14:paraId="6EA760CC" w14:textId="77777777" w:rsidR="00286346" w:rsidRDefault="00286346" w:rsidP="003211C6"/>
    <w:p w14:paraId="03A7070A" w14:textId="77777777" w:rsidR="00286346" w:rsidRDefault="00286346" w:rsidP="003211C6"/>
    <w:p w14:paraId="7206EABF" w14:textId="77777777" w:rsidR="00286346" w:rsidRDefault="00286346" w:rsidP="003211C6"/>
    <w:p w14:paraId="5D8DA0E0" w14:textId="77777777" w:rsidR="00286346" w:rsidRDefault="00286346" w:rsidP="003211C6"/>
    <w:p w14:paraId="45D2845D" w14:textId="77777777" w:rsidR="00286346" w:rsidRDefault="00286346" w:rsidP="003211C6"/>
    <w:p w14:paraId="26A75DFB" w14:textId="77777777" w:rsidR="00286346" w:rsidRDefault="00286346" w:rsidP="003211C6"/>
    <w:p w14:paraId="43E7B154" w14:textId="77777777" w:rsidR="00286346" w:rsidRDefault="00286346" w:rsidP="003211C6"/>
    <w:p w14:paraId="286F53A5" w14:textId="77777777" w:rsidR="00286346" w:rsidRDefault="00286346" w:rsidP="003211C6"/>
    <w:p w14:paraId="66137631" w14:textId="77777777" w:rsidR="00286346" w:rsidRDefault="00286346" w:rsidP="003211C6"/>
    <w:p w14:paraId="00DE78F5" w14:textId="77777777" w:rsidR="00286346" w:rsidRDefault="00286346" w:rsidP="003211C6"/>
    <w:p w14:paraId="47077AE0" w14:textId="77777777" w:rsidR="00286346" w:rsidRDefault="00286346" w:rsidP="003211C6"/>
    <w:p w14:paraId="2D26CB47" w14:textId="77777777" w:rsidR="00286346" w:rsidRDefault="00286346" w:rsidP="003211C6"/>
    <w:p w14:paraId="7870C879" w14:textId="77777777" w:rsidR="00286346" w:rsidRDefault="00286346" w:rsidP="003211C6"/>
    <w:p w14:paraId="1FC8E279" w14:textId="77777777" w:rsidR="00286346" w:rsidRDefault="00286346" w:rsidP="003211C6"/>
    <w:p w14:paraId="6C6DD0E1" w14:textId="77777777" w:rsidR="00286346" w:rsidRDefault="00286346" w:rsidP="003211C6"/>
    <w:p w14:paraId="4CEE1363" w14:textId="77777777" w:rsidR="00286346" w:rsidRDefault="00286346" w:rsidP="003211C6"/>
    <w:p w14:paraId="68368DDC" w14:textId="77777777" w:rsidR="00286346" w:rsidRDefault="00286346" w:rsidP="003211C6"/>
    <w:p w14:paraId="165AAEA4" w14:textId="77777777" w:rsidR="00286346" w:rsidRDefault="00286346" w:rsidP="003211C6"/>
    <w:p w14:paraId="52CC283F" w14:textId="1D85583C" w:rsidR="00286346" w:rsidRDefault="00286346" w:rsidP="003211C6">
      <w:pPr>
        <w:rPr>
          <w:sz w:val="24"/>
          <w:szCs w:val="24"/>
        </w:rPr>
      </w:pPr>
      <w:r w:rsidRPr="00286346">
        <w:rPr>
          <w:sz w:val="24"/>
          <w:szCs w:val="24"/>
        </w:rPr>
        <w:t xml:space="preserve">                                                                           JUSTIFICATIVA</w:t>
      </w:r>
    </w:p>
    <w:p w14:paraId="0A3AE312" w14:textId="77777777" w:rsidR="00286346" w:rsidRDefault="00286346" w:rsidP="003211C6">
      <w:pPr>
        <w:rPr>
          <w:sz w:val="24"/>
          <w:szCs w:val="24"/>
        </w:rPr>
      </w:pPr>
    </w:p>
    <w:p w14:paraId="1799D442" w14:textId="5E71627D" w:rsidR="00286346" w:rsidRPr="00D55B76" w:rsidRDefault="00286346" w:rsidP="00D55B76">
      <w:pPr>
        <w:jc w:val="both"/>
        <w:rPr>
          <w:b/>
          <w:bCs/>
          <w:sz w:val="24"/>
          <w:szCs w:val="24"/>
        </w:rPr>
      </w:pPr>
      <w:r w:rsidRPr="00D55B76">
        <w:rPr>
          <w:b/>
          <w:bCs/>
          <w:sz w:val="24"/>
          <w:szCs w:val="24"/>
        </w:rPr>
        <w:t>Excelentíssimo Senhor Presidente e Senhores Vereadores da Câmara Municipal de Dionísio Cerqueira.</w:t>
      </w:r>
    </w:p>
    <w:p w14:paraId="221B8442" w14:textId="77777777" w:rsidR="00286346" w:rsidRDefault="00286346" w:rsidP="00D55B76">
      <w:pPr>
        <w:jc w:val="both"/>
        <w:rPr>
          <w:sz w:val="24"/>
          <w:szCs w:val="24"/>
        </w:rPr>
      </w:pPr>
    </w:p>
    <w:p w14:paraId="62B17CF4" w14:textId="74EB08F8" w:rsidR="00286346" w:rsidRDefault="00286346" w:rsidP="00D55B76">
      <w:pPr>
        <w:jc w:val="both"/>
        <w:rPr>
          <w:sz w:val="24"/>
          <w:szCs w:val="24"/>
        </w:rPr>
      </w:pPr>
      <w:r>
        <w:rPr>
          <w:sz w:val="24"/>
          <w:szCs w:val="24"/>
        </w:rPr>
        <w:t xml:space="preserve">                                                           Cumprimentando-os cordialmente e, cumprindo com as determinações da Lei Orgânica Municipal e demais legislações, encaminho a essa Egrégia Casa Legislativa, o Projeto de Lei que estima a receita e fixa a despesa para o exercício de 2026.</w:t>
      </w:r>
    </w:p>
    <w:p w14:paraId="38C7F64E" w14:textId="378C62CB" w:rsidR="00286346" w:rsidRDefault="00286346" w:rsidP="00D55B76">
      <w:pPr>
        <w:jc w:val="both"/>
        <w:rPr>
          <w:sz w:val="24"/>
          <w:szCs w:val="24"/>
        </w:rPr>
      </w:pPr>
      <w:r>
        <w:rPr>
          <w:sz w:val="24"/>
          <w:szCs w:val="24"/>
        </w:rPr>
        <w:t xml:space="preserve">                                                             O valor estimado da presente Lei Orçamentária é de R$ 94.000.000,00 (noventa e quatro milhões de reais), obedecendo as estimativas de arrecadações no presente exercício e exercício anteriores.</w:t>
      </w:r>
    </w:p>
    <w:p w14:paraId="433F6B19" w14:textId="025268D6" w:rsidR="00286346" w:rsidRDefault="00286346" w:rsidP="00D55B76">
      <w:pPr>
        <w:jc w:val="both"/>
        <w:rPr>
          <w:sz w:val="24"/>
          <w:szCs w:val="24"/>
        </w:rPr>
      </w:pPr>
      <w:r>
        <w:rPr>
          <w:sz w:val="24"/>
          <w:szCs w:val="24"/>
        </w:rPr>
        <w:t xml:space="preserve">                                                              Ressaltamos que</w:t>
      </w:r>
      <w:r w:rsidR="004932C7">
        <w:rPr>
          <w:sz w:val="24"/>
          <w:szCs w:val="24"/>
        </w:rPr>
        <w:t xml:space="preserve"> o projeto contempla todas as   áreas de atuação do município, tendo como prioridade as áreas mais básicas de atendimento, sem deixar de termos um rígido controle fiscal para que os recursos públicos tenham o melhor aproveitamento possível.</w:t>
      </w:r>
    </w:p>
    <w:p w14:paraId="5E636DED" w14:textId="0FB30F9E" w:rsidR="004932C7" w:rsidRDefault="004932C7" w:rsidP="00D55B76">
      <w:pPr>
        <w:jc w:val="both"/>
        <w:rPr>
          <w:sz w:val="24"/>
          <w:szCs w:val="24"/>
        </w:rPr>
      </w:pPr>
      <w:r>
        <w:rPr>
          <w:sz w:val="24"/>
          <w:szCs w:val="24"/>
        </w:rPr>
        <w:t xml:space="preserve">                                                               Destacamos ainda o nosso compromisso de dar continuidade aos projetos em andamento, bem como, na parceria e respeito pel</w:t>
      </w:r>
      <w:r w:rsidR="00D55B76">
        <w:rPr>
          <w:sz w:val="24"/>
          <w:szCs w:val="24"/>
        </w:rPr>
        <w:t>a independência dos poderes, contar com essa Casa para que tenhamos um novo ano de pleno êxito e realizações importantes no desenvolvimento de nosso município.</w:t>
      </w:r>
    </w:p>
    <w:p w14:paraId="13BC70A5" w14:textId="77777777" w:rsidR="00D55B76" w:rsidRDefault="00D55B76" w:rsidP="00D55B76">
      <w:pPr>
        <w:jc w:val="both"/>
        <w:rPr>
          <w:sz w:val="24"/>
          <w:szCs w:val="24"/>
        </w:rPr>
      </w:pPr>
    </w:p>
    <w:p w14:paraId="363664A3" w14:textId="08D3616F" w:rsidR="00D55B76" w:rsidRDefault="00D55B76" w:rsidP="00D55B76">
      <w:pPr>
        <w:jc w:val="both"/>
        <w:rPr>
          <w:sz w:val="24"/>
          <w:szCs w:val="24"/>
        </w:rPr>
      </w:pPr>
      <w:r>
        <w:rPr>
          <w:sz w:val="24"/>
          <w:szCs w:val="24"/>
        </w:rPr>
        <w:t>Dionísio Cerqueira, 15 de outubro de 2025</w:t>
      </w:r>
    </w:p>
    <w:p w14:paraId="2BA96CC6" w14:textId="77777777" w:rsidR="00D55B76" w:rsidRDefault="00D55B76" w:rsidP="00D55B76">
      <w:pPr>
        <w:jc w:val="both"/>
        <w:rPr>
          <w:sz w:val="24"/>
          <w:szCs w:val="24"/>
        </w:rPr>
      </w:pPr>
    </w:p>
    <w:p w14:paraId="39561D2A" w14:textId="77777777" w:rsidR="00D55B76" w:rsidRDefault="00D55B76" w:rsidP="00D55B76">
      <w:pPr>
        <w:jc w:val="both"/>
        <w:rPr>
          <w:sz w:val="24"/>
          <w:szCs w:val="24"/>
        </w:rPr>
      </w:pPr>
    </w:p>
    <w:p w14:paraId="00164E76" w14:textId="32270723" w:rsidR="00D55B76" w:rsidRDefault="00D55B76" w:rsidP="00D55B76">
      <w:pPr>
        <w:jc w:val="both"/>
        <w:rPr>
          <w:sz w:val="24"/>
          <w:szCs w:val="24"/>
        </w:rPr>
      </w:pPr>
      <w:r>
        <w:rPr>
          <w:sz w:val="24"/>
          <w:szCs w:val="24"/>
        </w:rPr>
        <w:t xml:space="preserve">                                                                BIANCA MOREIRA MARAN BERTAMONI</w:t>
      </w:r>
    </w:p>
    <w:p w14:paraId="0B36AEB3" w14:textId="2CA338BF" w:rsidR="00D55B76" w:rsidRPr="00286346" w:rsidRDefault="00D55B76" w:rsidP="00D55B76">
      <w:pPr>
        <w:jc w:val="both"/>
        <w:rPr>
          <w:sz w:val="24"/>
          <w:szCs w:val="24"/>
        </w:rPr>
      </w:pPr>
      <w:r>
        <w:rPr>
          <w:sz w:val="24"/>
          <w:szCs w:val="24"/>
        </w:rPr>
        <w:t xml:space="preserve">                                                                               Prefeita Municipal</w:t>
      </w:r>
    </w:p>
    <w:sectPr w:rsidR="00D55B76" w:rsidRPr="00286346" w:rsidSect="00832212">
      <w:headerReference w:type="default" r:id="rId7"/>
      <w:footerReference w:type="default" r:id="rId8"/>
      <w:pgSz w:w="11906" w:h="16838"/>
      <w:pgMar w:top="2098" w:right="127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7F26" w14:textId="77777777" w:rsidR="003D0F1E" w:rsidRDefault="003D0F1E" w:rsidP="00843E03">
      <w:pPr>
        <w:spacing w:after="0" w:line="240" w:lineRule="auto"/>
      </w:pPr>
      <w:r>
        <w:separator/>
      </w:r>
    </w:p>
  </w:endnote>
  <w:endnote w:type="continuationSeparator" w:id="0">
    <w:p w14:paraId="171EFB9C" w14:textId="77777777" w:rsidR="003D0F1E" w:rsidRDefault="003D0F1E" w:rsidP="0084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D0C4" w14:textId="70A16CFC" w:rsidR="00843E03" w:rsidRDefault="00285B6C">
    <w:pPr>
      <w:pStyle w:val="Rodap"/>
      <w:rPr>
        <w:noProof/>
      </w:rPr>
    </w:pPr>
    <w:r>
      <w:rPr>
        <w:noProof/>
      </w:rPr>
      <w:drawing>
        <wp:anchor distT="0" distB="0" distL="114300" distR="114300" simplePos="0" relativeHeight="251659264" behindDoc="1" locked="0" layoutInCell="1" allowOverlap="1" wp14:anchorId="410FA195" wp14:editId="7BDEFFBF">
          <wp:simplePos x="0" y="0"/>
          <wp:positionH relativeFrom="margin">
            <wp:align>right</wp:align>
          </wp:positionH>
          <wp:positionV relativeFrom="paragraph">
            <wp:posOffset>4445</wp:posOffset>
          </wp:positionV>
          <wp:extent cx="5394960" cy="609600"/>
          <wp:effectExtent l="0" t="0" r="0" b="0"/>
          <wp:wrapNone/>
          <wp:docPr id="26094809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33884"/>
                  <a:stretch/>
                </pic:blipFill>
                <pic:spPr bwMode="auto">
                  <a:xfrm>
                    <a:off x="0" y="0"/>
                    <a:ext cx="5394960" cy="609600"/>
                  </a:xfrm>
                  <a:prstGeom prst="rect">
                    <a:avLst/>
                  </a:prstGeom>
                  <a:noFill/>
                  <a:ln>
                    <a:noFill/>
                  </a:ln>
                  <a:extLst>
                    <a:ext uri="{53640926-AAD7-44D8-BBD7-CCE9431645EC}">
                      <a14:shadowObscured xmlns:a14="http://schemas.microsoft.com/office/drawing/2010/main"/>
                    </a:ext>
                  </a:extLst>
                </pic:spPr>
              </pic:pic>
            </a:graphicData>
          </a:graphic>
        </wp:anchor>
      </w:drawing>
    </w:r>
  </w:p>
  <w:p w14:paraId="3B9875B7" w14:textId="497A371F" w:rsidR="00843E03" w:rsidRDefault="00843E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6D97" w14:textId="77777777" w:rsidR="003D0F1E" w:rsidRDefault="003D0F1E" w:rsidP="00843E03">
      <w:pPr>
        <w:spacing w:after="0" w:line="240" w:lineRule="auto"/>
      </w:pPr>
      <w:r>
        <w:separator/>
      </w:r>
    </w:p>
  </w:footnote>
  <w:footnote w:type="continuationSeparator" w:id="0">
    <w:p w14:paraId="7302AEE7" w14:textId="77777777" w:rsidR="003D0F1E" w:rsidRDefault="003D0F1E" w:rsidP="00843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62CC" w14:textId="31BBAB33" w:rsidR="00C317C6" w:rsidRDefault="00E43D07">
    <w:pPr>
      <w:pStyle w:val="Cabealho"/>
      <w:rPr>
        <w:noProof/>
      </w:rPr>
    </w:pPr>
    <w:r>
      <w:rPr>
        <w:noProof/>
      </w:rPr>
      <w:drawing>
        <wp:anchor distT="0" distB="0" distL="114300" distR="114300" simplePos="0" relativeHeight="251660288" behindDoc="0" locked="0" layoutInCell="1" allowOverlap="1" wp14:anchorId="34DADAE7" wp14:editId="55579067">
          <wp:simplePos x="0" y="0"/>
          <wp:positionH relativeFrom="margin">
            <wp:posOffset>-491400</wp:posOffset>
          </wp:positionH>
          <wp:positionV relativeFrom="paragraph">
            <wp:posOffset>-296636</wp:posOffset>
          </wp:positionV>
          <wp:extent cx="6131096" cy="1458686"/>
          <wp:effectExtent l="0" t="0" r="0" b="0"/>
          <wp:wrapNone/>
          <wp:docPr id="437824763"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1096" cy="14586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6394AF" w14:textId="6046D499" w:rsidR="00843E03" w:rsidRDefault="00843E03">
    <w:pPr>
      <w:pStyle w:val="Cabealho"/>
    </w:pPr>
  </w:p>
  <w:p w14:paraId="11DD5DA1" w14:textId="7DCD7691" w:rsidR="00843E03" w:rsidRDefault="00B75F00" w:rsidP="00B75F00">
    <w:pPr>
      <w:pStyle w:val="Cabealho"/>
      <w:tabs>
        <w:tab w:val="clear" w:pos="4252"/>
        <w:tab w:val="clear" w:pos="8504"/>
        <w:tab w:val="left" w:pos="35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7224"/>
    <w:multiLevelType w:val="hybridMultilevel"/>
    <w:tmpl w:val="D81891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FC402C"/>
    <w:multiLevelType w:val="hybridMultilevel"/>
    <w:tmpl w:val="14E6FD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5D287F"/>
    <w:multiLevelType w:val="hybridMultilevel"/>
    <w:tmpl w:val="AC70CE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47E3983"/>
    <w:multiLevelType w:val="hybridMultilevel"/>
    <w:tmpl w:val="E15034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3F4469"/>
    <w:multiLevelType w:val="hybridMultilevel"/>
    <w:tmpl w:val="E20EEA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8234C2"/>
    <w:multiLevelType w:val="hybridMultilevel"/>
    <w:tmpl w:val="47ACEB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8327F3"/>
    <w:multiLevelType w:val="hybridMultilevel"/>
    <w:tmpl w:val="94863B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033626E"/>
    <w:multiLevelType w:val="hybridMultilevel"/>
    <w:tmpl w:val="497457FE"/>
    <w:lvl w:ilvl="0" w:tplc="9B601E92">
      <w:start w:val="1"/>
      <w:numFmt w:val="bullet"/>
      <w:lvlText w:val=""/>
      <w:lvlJc w:val="left"/>
      <w:pPr>
        <w:ind w:left="1068" w:hanging="360"/>
      </w:pPr>
      <w:rPr>
        <w:rFonts w:ascii="Symbol" w:eastAsia="Times New Roman" w:hAnsi="Symbol" w:cs="Times New Roman"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647478D4"/>
    <w:multiLevelType w:val="hybridMultilevel"/>
    <w:tmpl w:val="F1EA2AAA"/>
    <w:lvl w:ilvl="0" w:tplc="084CBF8E">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2B04F7"/>
    <w:multiLevelType w:val="hybridMultilevel"/>
    <w:tmpl w:val="A0C40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D770D6"/>
    <w:multiLevelType w:val="hybridMultilevel"/>
    <w:tmpl w:val="43DCE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E152B8"/>
    <w:multiLevelType w:val="hybridMultilevel"/>
    <w:tmpl w:val="A03EF8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68007421">
    <w:abstractNumId w:val="8"/>
  </w:num>
  <w:num w:numId="2" w16cid:durableId="1731998221">
    <w:abstractNumId w:val="6"/>
  </w:num>
  <w:num w:numId="3" w16cid:durableId="2032221408">
    <w:abstractNumId w:val="5"/>
  </w:num>
  <w:num w:numId="4" w16cid:durableId="374158964">
    <w:abstractNumId w:val="9"/>
  </w:num>
  <w:num w:numId="5" w16cid:durableId="1946420811">
    <w:abstractNumId w:val="10"/>
  </w:num>
  <w:num w:numId="6" w16cid:durableId="2080786956">
    <w:abstractNumId w:val="4"/>
  </w:num>
  <w:num w:numId="7" w16cid:durableId="1434351683">
    <w:abstractNumId w:val="0"/>
  </w:num>
  <w:num w:numId="8" w16cid:durableId="1814104804">
    <w:abstractNumId w:val="3"/>
  </w:num>
  <w:num w:numId="9" w16cid:durableId="1722630977">
    <w:abstractNumId w:val="2"/>
  </w:num>
  <w:num w:numId="10" w16cid:durableId="818958026">
    <w:abstractNumId w:val="11"/>
  </w:num>
  <w:num w:numId="11" w16cid:durableId="749278555">
    <w:abstractNumId w:val="1"/>
  </w:num>
  <w:num w:numId="12" w16cid:durableId="154829979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03"/>
    <w:rsid w:val="0003622D"/>
    <w:rsid w:val="0007684D"/>
    <w:rsid w:val="000B565B"/>
    <w:rsid w:val="000D6C6E"/>
    <w:rsid w:val="00100094"/>
    <w:rsid w:val="0010469A"/>
    <w:rsid w:val="00130A7E"/>
    <w:rsid w:val="00130C8B"/>
    <w:rsid w:val="001460E9"/>
    <w:rsid w:val="001522C9"/>
    <w:rsid w:val="001943FB"/>
    <w:rsid w:val="001E6714"/>
    <w:rsid w:val="00221D08"/>
    <w:rsid w:val="00254BC9"/>
    <w:rsid w:val="002737FF"/>
    <w:rsid w:val="00285B6C"/>
    <w:rsid w:val="00286346"/>
    <w:rsid w:val="002B2CDA"/>
    <w:rsid w:val="002D291C"/>
    <w:rsid w:val="002F3B08"/>
    <w:rsid w:val="0030738B"/>
    <w:rsid w:val="003211C6"/>
    <w:rsid w:val="00336A7D"/>
    <w:rsid w:val="003409B9"/>
    <w:rsid w:val="0035192F"/>
    <w:rsid w:val="003613D4"/>
    <w:rsid w:val="003C2DE5"/>
    <w:rsid w:val="003D0F1E"/>
    <w:rsid w:val="00413E6C"/>
    <w:rsid w:val="00487983"/>
    <w:rsid w:val="004932C7"/>
    <w:rsid w:val="00497AFD"/>
    <w:rsid w:val="004C6515"/>
    <w:rsid w:val="004D29E6"/>
    <w:rsid w:val="004D4504"/>
    <w:rsid w:val="00554457"/>
    <w:rsid w:val="00593A25"/>
    <w:rsid w:val="005E3F63"/>
    <w:rsid w:val="006A5597"/>
    <w:rsid w:val="006E5ACC"/>
    <w:rsid w:val="006F2871"/>
    <w:rsid w:val="006F725E"/>
    <w:rsid w:val="007227A8"/>
    <w:rsid w:val="00730872"/>
    <w:rsid w:val="00766455"/>
    <w:rsid w:val="007727C0"/>
    <w:rsid w:val="007729B1"/>
    <w:rsid w:val="00781B23"/>
    <w:rsid w:val="00784BA2"/>
    <w:rsid w:val="007D4607"/>
    <w:rsid w:val="0082579B"/>
    <w:rsid w:val="00832212"/>
    <w:rsid w:val="00836190"/>
    <w:rsid w:val="00843E03"/>
    <w:rsid w:val="00887917"/>
    <w:rsid w:val="00891071"/>
    <w:rsid w:val="008C368D"/>
    <w:rsid w:val="00905328"/>
    <w:rsid w:val="00917B24"/>
    <w:rsid w:val="009232F9"/>
    <w:rsid w:val="0094097F"/>
    <w:rsid w:val="00955CAE"/>
    <w:rsid w:val="009D21E1"/>
    <w:rsid w:val="009D7DF0"/>
    <w:rsid w:val="00AA54D7"/>
    <w:rsid w:val="00AE1502"/>
    <w:rsid w:val="00AE66E8"/>
    <w:rsid w:val="00B75F00"/>
    <w:rsid w:val="00B851C9"/>
    <w:rsid w:val="00BA3925"/>
    <w:rsid w:val="00BB2C52"/>
    <w:rsid w:val="00BE0028"/>
    <w:rsid w:val="00BF42EC"/>
    <w:rsid w:val="00C317C6"/>
    <w:rsid w:val="00C500A7"/>
    <w:rsid w:val="00C92858"/>
    <w:rsid w:val="00D55B76"/>
    <w:rsid w:val="00D77523"/>
    <w:rsid w:val="00DA32B2"/>
    <w:rsid w:val="00DE4061"/>
    <w:rsid w:val="00E021AB"/>
    <w:rsid w:val="00E162CB"/>
    <w:rsid w:val="00E43D07"/>
    <w:rsid w:val="00E53BE1"/>
    <w:rsid w:val="00E6516B"/>
    <w:rsid w:val="00EC5050"/>
    <w:rsid w:val="00EE37D8"/>
    <w:rsid w:val="00EF5DE5"/>
    <w:rsid w:val="00EF7728"/>
    <w:rsid w:val="00F67D63"/>
    <w:rsid w:val="00F82A8B"/>
    <w:rsid w:val="00F87655"/>
    <w:rsid w:val="00FA5AE7"/>
    <w:rsid w:val="00FB4D19"/>
    <w:rsid w:val="00FC01D2"/>
    <w:rsid w:val="00FF261E"/>
    <w:rsid w:val="00FF5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492AF"/>
  <w15:chartTrackingRefBased/>
  <w15:docId w15:val="{A603F949-152B-4134-ADBA-D59F515D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14"/>
    <w:pPr>
      <w:spacing w:before="100" w:after="200" w:line="276" w:lineRule="auto"/>
    </w:pPr>
    <w:rPr>
      <w:rFonts w:ascii="Calibri" w:eastAsia="Times New Roman" w:hAnsi="Calibri" w:cs="Times New Roman"/>
      <w:kern w:val="0"/>
      <w:sz w:val="20"/>
      <w:szCs w:val="2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E03"/>
    <w:pPr>
      <w:tabs>
        <w:tab w:val="center" w:pos="4252"/>
        <w:tab w:val="right" w:pos="8504"/>
      </w:tabs>
      <w:spacing w:before="0" w:after="0" w:line="240" w:lineRule="auto"/>
    </w:pPr>
    <w:rPr>
      <w:rFonts w:asciiTheme="minorHAnsi" w:eastAsiaTheme="minorHAnsi" w:hAnsiTheme="minorHAnsi" w:cstheme="minorBidi"/>
      <w:kern w:val="2"/>
      <w:sz w:val="22"/>
      <w:szCs w:val="22"/>
      <w14:ligatures w14:val="standardContextual"/>
    </w:rPr>
  </w:style>
  <w:style w:type="character" w:customStyle="1" w:styleId="CabealhoChar">
    <w:name w:val="Cabeçalho Char"/>
    <w:basedOn w:val="Fontepargpadro"/>
    <w:link w:val="Cabealho"/>
    <w:uiPriority w:val="99"/>
    <w:rsid w:val="00843E03"/>
  </w:style>
  <w:style w:type="paragraph" w:styleId="Rodap">
    <w:name w:val="footer"/>
    <w:basedOn w:val="Normal"/>
    <w:link w:val="RodapChar"/>
    <w:uiPriority w:val="99"/>
    <w:unhideWhenUsed/>
    <w:rsid w:val="00843E03"/>
    <w:pPr>
      <w:tabs>
        <w:tab w:val="center" w:pos="4252"/>
        <w:tab w:val="right" w:pos="8504"/>
      </w:tabs>
      <w:spacing w:before="0" w:after="0" w:line="240" w:lineRule="auto"/>
    </w:pPr>
    <w:rPr>
      <w:rFonts w:asciiTheme="minorHAnsi" w:eastAsiaTheme="minorHAnsi" w:hAnsiTheme="minorHAnsi" w:cstheme="minorBidi"/>
      <w:kern w:val="2"/>
      <w:sz w:val="22"/>
      <w:szCs w:val="22"/>
      <w14:ligatures w14:val="standardContextual"/>
    </w:rPr>
  </w:style>
  <w:style w:type="character" w:customStyle="1" w:styleId="RodapChar">
    <w:name w:val="Rodapé Char"/>
    <w:basedOn w:val="Fontepargpadro"/>
    <w:link w:val="Rodap"/>
    <w:uiPriority w:val="99"/>
    <w:rsid w:val="00843E03"/>
  </w:style>
  <w:style w:type="numbering" w:customStyle="1" w:styleId="Semlista1">
    <w:name w:val="Sem lista1"/>
    <w:next w:val="Semlista"/>
    <w:uiPriority w:val="99"/>
    <w:semiHidden/>
    <w:unhideWhenUsed/>
    <w:rsid w:val="00955CAE"/>
  </w:style>
  <w:style w:type="paragraph" w:styleId="PargrafodaLista">
    <w:name w:val="List Paragraph"/>
    <w:basedOn w:val="Normal"/>
    <w:uiPriority w:val="34"/>
    <w:qFormat/>
    <w:rsid w:val="00955CAE"/>
    <w:pPr>
      <w:spacing w:before="0"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Tabelacomgrade">
    <w:name w:val="Table Grid"/>
    <w:basedOn w:val="Tabelanormal"/>
    <w:uiPriority w:val="39"/>
    <w:qFormat/>
    <w:rsid w:val="00955CAE"/>
    <w:pPr>
      <w:spacing w:after="0" w:line="240" w:lineRule="auto"/>
    </w:pPr>
    <w:rPr>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5CAE"/>
    <w:pPr>
      <w:spacing w:before="0" w:after="160" w:line="259" w:lineRule="auto"/>
    </w:pPr>
    <w:rPr>
      <w:rFonts w:ascii="Times New Roman" w:eastAsiaTheme="minorHAnsi" w:hAnsi="Times New Roman"/>
      <w:kern w:val="2"/>
      <w:sz w:val="24"/>
      <w:szCs w:val="24"/>
      <w14:ligatures w14:val="standardContextual"/>
    </w:rPr>
  </w:style>
  <w:style w:type="paragraph" w:styleId="Ttulo">
    <w:name w:val="Title"/>
    <w:basedOn w:val="Normal"/>
    <w:next w:val="Normal"/>
    <w:link w:val="TtuloChar"/>
    <w:qFormat/>
    <w:rsid w:val="003211C6"/>
    <w:pPr>
      <w:spacing w:before="0" w:after="0"/>
    </w:pPr>
    <w:rPr>
      <w:rFonts w:ascii="Calibri Light" w:hAnsi="Calibri Light"/>
      <w:caps/>
      <w:color w:val="5B9BD5"/>
      <w:spacing w:val="10"/>
      <w:sz w:val="52"/>
      <w:szCs w:val="52"/>
    </w:rPr>
  </w:style>
  <w:style w:type="character" w:customStyle="1" w:styleId="TtuloChar">
    <w:name w:val="Título Char"/>
    <w:basedOn w:val="Fontepargpadro"/>
    <w:link w:val="Ttulo"/>
    <w:rsid w:val="003211C6"/>
    <w:rPr>
      <w:rFonts w:ascii="Calibri Light" w:eastAsia="Times New Roman" w:hAnsi="Calibri Light" w:cs="Times New Roman"/>
      <w:caps/>
      <w:color w:val="5B9BD5"/>
      <w:spacing w:val="10"/>
      <w:kern w:val="0"/>
      <w:sz w:val="52"/>
      <w:szCs w:val="5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2830</Words>
  <Characters>15286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Keno</cp:lastModifiedBy>
  <cp:revision>3</cp:revision>
  <cp:lastPrinted>2025-01-15T17:05:00Z</cp:lastPrinted>
  <dcterms:created xsi:type="dcterms:W3CDTF">2025-10-17T12:44:00Z</dcterms:created>
  <dcterms:modified xsi:type="dcterms:W3CDTF">2025-10-20T11:27:00Z</dcterms:modified>
</cp:coreProperties>
</file>